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B423B" w14:textId="79F8F666" w:rsidR="000A125F" w:rsidRDefault="000A125F" w:rsidP="000A125F">
      <w:pPr>
        <w:jc w:val="center"/>
        <w:rPr>
          <w:rFonts w:ascii="Bodoni MT Black" w:hAnsi="Bodoni MT Black" w:cs="Arial"/>
          <w:b/>
          <w:bCs/>
          <w:sz w:val="32"/>
          <w:szCs w:val="32"/>
        </w:rPr>
      </w:pPr>
      <w:r w:rsidRPr="00345E8A">
        <w:rPr>
          <w:rFonts w:ascii="Bodoni MT Black" w:hAnsi="Bodoni MT Black" w:cs="Arial"/>
          <w:b/>
          <w:bCs/>
          <w:sz w:val="32"/>
          <w:szCs w:val="32"/>
        </w:rPr>
        <w:t>Hogrider 1</w:t>
      </w:r>
      <w:r>
        <w:rPr>
          <w:rFonts w:ascii="Bodoni MT Black" w:hAnsi="Bodoni MT Black" w:cs="Arial"/>
          <w:b/>
          <w:bCs/>
          <w:sz w:val="32"/>
          <w:szCs w:val="32"/>
        </w:rPr>
        <w:t>6</w:t>
      </w:r>
      <w:r w:rsidR="000262F3">
        <w:rPr>
          <w:rFonts w:ascii="Bodoni MT Black" w:hAnsi="Bodoni MT Black" w:cs="Arial"/>
          <w:b/>
          <w:bCs/>
          <w:sz w:val="32"/>
          <w:szCs w:val="32"/>
        </w:rPr>
        <w:t>1</w:t>
      </w:r>
      <w:r w:rsidRPr="00345E8A">
        <w:rPr>
          <w:rFonts w:ascii="Bodoni MT Black" w:hAnsi="Bodoni MT Black" w:cs="Arial"/>
          <w:b/>
          <w:bCs/>
          <w:sz w:val="32"/>
          <w:szCs w:val="32"/>
        </w:rPr>
        <w:t xml:space="preserve"> (</w:t>
      </w:r>
      <w:r w:rsidR="00C7254F">
        <w:rPr>
          <w:rFonts w:ascii="Bodoni MT Black" w:hAnsi="Bodoni MT Black" w:cs="Arial"/>
          <w:b/>
          <w:bCs/>
          <w:sz w:val="32"/>
          <w:szCs w:val="32"/>
        </w:rPr>
        <w:t xml:space="preserve">Spring </w:t>
      </w:r>
      <w:r w:rsidR="00C34602">
        <w:rPr>
          <w:rFonts w:ascii="Bodoni MT Black" w:hAnsi="Bodoni MT Black" w:cs="Arial"/>
          <w:b/>
          <w:bCs/>
          <w:sz w:val="32"/>
          <w:szCs w:val="32"/>
        </w:rPr>
        <w:t>2020</w:t>
      </w:r>
      <w:r w:rsidRPr="00345E8A">
        <w:rPr>
          <w:rFonts w:ascii="Bodoni MT Black" w:hAnsi="Bodoni MT Black" w:cs="Arial"/>
          <w:b/>
          <w:bCs/>
          <w:sz w:val="32"/>
          <w:szCs w:val="32"/>
        </w:rPr>
        <w:t xml:space="preserve">) </w:t>
      </w:r>
    </w:p>
    <w:p w14:paraId="1248C2A7" w14:textId="2D6F5BBB" w:rsidR="000A125F" w:rsidRDefault="000A125F" w:rsidP="000A125F">
      <w:pPr>
        <w:jc w:val="center"/>
        <w:rPr>
          <w:rFonts w:ascii="Bodoni MT Black" w:hAnsi="Bodoni MT Black" w:cs="Arial"/>
          <w:b/>
          <w:sz w:val="32"/>
          <w:szCs w:val="32"/>
        </w:rPr>
      </w:pPr>
      <w:r w:rsidRPr="00345E8A">
        <w:rPr>
          <w:rFonts w:ascii="Bodoni MT Black" w:hAnsi="Bodoni MT Black" w:cs="Arial"/>
          <w:b/>
          <w:sz w:val="32"/>
          <w:szCs w:val="32"/>
        </w:rPr>
        <w:t>South Hampshire Rail Users’ Group Newsletter</w:t>
      </w:r>
    </w:p>
    <w:p w14:paraId="5CC780D3" w14:textId="77777777" w:rsidR="00CC528B" w:rsidRDefault="00CC528B" w:rsidP="00ED7EA6">
      <w:pPr>
        <w:jc w:val="center"/>
        <w:rPr>
          <w:rFonts w:ascii="Arial" w:hAnsi="Arial" w:cs="Arial"/>
          <w:b/>
          <w:sz w:val="28"/>
          <w:szCs w:val="28"/>
        </w:rPr>
      </w:pPr>
    </w:p>
    <w:p w14:paraId="448121C1" w14:textId="2615A32C" w:rsidR="006D30E0" w:rsidRPr="00302954" w:rsidRDefault="00C4134D" w:rsidP="00ED7EA6">
      <w:pPr>
        <w:jc w:val="center"/>
        <w:rPr>
          <w:rFonts w:ascii="Bodoni MT Black" w:hAnsi="Bodoni MT Black" w:cs="Arial"/>
          <w:b/>
          <w:sz w:val="32"/>
          <w:szCs w:val="32"/>
        </w:rPr>
      </w:pPr>
      <w:bookmarkStart w:id="0" w:name="_Hlk35681345"/>
      <w:r>
        <w:rPr>
          <w:rFonts w:ascii="Bodoni MT Black" w:hAnsi="Bodoni MT Black" w:cs="Arial"/>
          <w:b/>
          <w:sz w:val="32"/>
          <w:szCs w:val="32"/>
        </w:rPr>
        <w:t>F</w:t>
      </w:r>
      <w:r w:rsidR="00DA3180" w:rsidRPr="00302954">
        <w:rPr>
          <w:rFonts w:ascii="Bodoni MT Black" w:hAnsi="Bodoni MT Black" w:cs="Arial"/>
          <w:b/>
          <w:sz w:val="32"/>
          <w:szCs w:val="32"/>
        </w:rPr>
        <w:t>oreword</w:t>
      </w:r>
    </w:p>
    <w:bookmarkEnd w:id="0"/>
    <w:p w14:paraId="79C527A0" w14:textId="51043AEB" w:rsidR="00F03290" w:rsidRDefault="00A4511D" w:rsidP="00F03290">
      <w:pPr>
        <w:rPr>
          <w:rFonts w:ascii="Arial" w:hAnsi="Arial" w:cs="Arial"/>
          <w:b/>
          <w:sz w:val="24"/>
          <w:szCs w:val="24"/>
        </w:rPr>
      </w:pPr>
      <w:r>
        <w:rPr>
          <w:rFonts w:ascii="Arial" w:hAnsi="Arial" w:cs="Arial"/>
          <w:b/>
          <w:sz w:val="24"/>
          <w:szCs w:val="24"/>
        </w:rPr>
        <w:t xml:space="preserve">(1) </w:t>
      </w:r>
      <w:r w:rsidR="00F03290">
        <w:rPr>
          <w:rFonts w:ascii="Arial" w:hAnsi="Arial" w:cs="Arial"/>
          <w:b/>
          <w:sz w:val="24"/>
          <w:szCs w:val="24"/>
        </w:rPr>
        <w:t>With the coronavirus pandemic</w:t>
      </w:r>
      <w:r w:rsidR="00BD29E0">
        <w:rPr>
          <w:rFonts w:ascii="Arial" w:hAnsi="Arial" w:cs="Arial"/>
          <w:b/>
          <w:sz w:val="24"/>
          <w:szCs w:val="24"/>
        </w:rPr>
        <w:t>,</w:t>
      </w:r>
      <w:r w:rsidR="00F03290">
        <w:rPr>
          <w:rFonts w:ascii="Arial" w:hAnsi="Arial" w:cs="Arial"/>
          <w:b/>
          <w:sz w:val="24"/>
          <w:szCs w:val="24"/>
        </w:rPr>
        <w:t xml:space="preserve"> </w:t>
      </w:r>
      <w:r w:rsidR="00BD29E0">
        <w:rPr>
          <w:rFonts w:ascii="Arial" w:hAnsi="Arial" w:cs="Arial"/>
          <w:b/>
          <w:sz w:val="24"/>
          <w:szCs w:val="24"/>
        </w:rPr>
        <w:t xml:space="preserve">there is </w:t>
      </w:r>
      <w:r w:rsidR="009E3C95">
        <w:rPr>
          <w:rFonts w:ascii="Arial" w:hAnsi="Arial" w:cs="Arial"/>
          <w:b/>
          <w:sz w:val="24"/>
          <w:szCs w:val="24"/>
        </w:rPr>
        <w:t xml:space="preserve">even less </w:t>
      </w:r>
      <w:r w:rsidR="00BD29E0">
        <w:rPr>
          <w:rFonts w:ascii="Arial" w:hAnsi="Arial" w:cs="Arial"/>
          <w:b/>
          <w:sz w:val="24"/>
          <w:szCs w:val="24"/>
        </w:rPr>
        <w:t xml:space="preserve">certainty about </w:t>
      </w:r>
      <w:r w:rsidR="009E3C95">
        <w:rPr>
          <w:rFonts w:ascii="Arial" w:hAnsi="Arial" w:cs="Arial"/>
          <w:b/>
          <w:sz w:val="24"/>
          <w:szCs w:val="24"/>
        </w:rPr>
        <w:t xml:space="preserve">day-to-day </w:t>
      </w:r>
      <w:r w:rsidR="00F265EC">
        <w:rPr>
          <w:rFonts w:ascii="Arial" w:hAnsi="Arial" w:cs="Arial"/>
          <w:b/>
          <w:sz w:val="24"/>
          <w:szCs w:val="24"/>
        </w:rPr>
        <w:t xml:space="preserve">rail services </w:t>
      </w:r>
      <w:r w:rsidR="009E3C95">
        <w:rPr>
          <w:rFonts w:ascii="Arial" w:hAnsi="Arial" w:cs="Arial"/>
          <w:b/>
          <w:sz w:val="24"/>
          <w:szCs w:val="24"/>
        </w:rPr>
        <w:t>or</w:t>
      </w:r>
      <w:r w:rsidR="00F265EC">
        <w:rPr>
          <w:rFonts w:ascii="Arial" w:hAnsi="Arial" w:cs="Arial"/>
          <w:b/>
          <w:sz w:val="24"/>
          <w:szCs w:val="24"/>
        </w:rPr>
        <w:t xml:space="preserve"> </w:t>
      </w:r>
      <w:r w:rsidR="00C7254F">
        <w:rPr>
          <w:rFonts w:ascii="Arial" w:hAnsi="Arial" w:cs="Arial"/>
          <w:b/>
          <w:sz w:val="24"/>
          <w:szCs w:val="24"/>
        </w:rPr>
        <w:t xml:space="preserve">their </w:t>
      </w:r>
      <w:r w:rsidR="00BD29E0">
        <w:rPr>
          <w:rFonts w:ascii="Arial" w:hAnsi="Arial" w:cs="Arial"/>
          <w:b/>
          <w:sz w:val="24"/>
          <w:szCs w:val="24"/>
        </w:rPr>
        <w:t>future development</w:t>
      </w:r>
      <w:r w:rsidR="00C7254F">
        <w:rPr>
          <w:rFonts w:ascii="Arial" w:hAnsi="Arial" w:cs="Arial"/>
          <w:b/>
          <w:sz w:val="24"/>
          <w:szCs w:val="24"/>
        </w:rPr>
        <w:t>.</w:t>
      </w:r>
    </w:p>
    <w:p w14:paraId="74B97AD2" w14:textId="06049CFE" w:rsidR="00F03290" w:rsidRDefault="00BD29E0" w:rsidP="00F03290">
      <w:pPr>
        <w:rPr>
          <w:rFonts w:ascii="Arial" w:hAnsi="Arial" w:cs="Arial"/>
          <w:b/>
          <w:sz w:val="24"/>
          <w:szCs w:val="24"/>
        </w:rPr>
      </w:pPr>
      <w:r>
        <w:rPr>
          <w:rFonts w:ascii="Arial" w:hAnsi="Arial" w:cs="Arial"/>
          <w:b/>
          <w:sz w:val="24"/>
          <w:szCs w:val="24"/>
        </w:rPr>
        <w:t>This issue attempts to mop up news affecting South Hampshire</w:t>
      </w:r>
      <w:r w:rsidR="00C7254F">
        <w:rPr>
          <w:rFonts w:ascii="Arial" w:hAnsi="Arial" w:cs="Arial"/>
          <w:b/>
          <w:sz w:val="24"/>
          <w:szCs w:val="24"/>
        </w:rPr>
        <w:t xml:space="preserve"> during the moratorium</w:t>
      </w:r>
      <w:r>
        <w:rPr>
          <w:rFonts w:ascii="Arial" w:hAnsi="Arial" w:cs="Arial"/>
          <w:b/>
          <w:sz w:val="24"/>
          <w:szCs w:val="24"/>
        </w:rPr>
        <w:t xml:space="preserve">. </w:t>
      </w:r>
    </w:p>
    <w:p w14:paraId="4338DFB2" w14:textId="299C137F" w:rsidR="00BD29E0" w:rsidRPr="009212F1" w:rsidRDefault="004D6538" w:rsidP="00BD29E0">
      <w:pPr>
        <w:rPr>
          <w:rFonts w:ascii="Arial" w:hAnsi="Arial" w:cs="Arial"/>
          <w:b/>
          <w:sz w:val="24"/>
          <w:szCs w:val="24"/>
        </w:rPr>
      </w:pPr>
      <w:r>
        <w:rPr>
          <w:rFonts w:ascii="Arial" w:hAnsi="Arial" w:cs="Arial"/>
          <w:b/>
          <w:sz w:val="24"/>
          <w:szCs w:val="24"/>
        </w:rPr>
        <w:t>It</w:t>
      </w:r>
      <w:r w:rsidR="00BD29E0" w:rsidRPr="009212F1">
        <w:rPr>
          <w:rFonts w:ascii="Arial" w:hAnsi="Arial" w:cs="Arial"/>
          <w:b/>
          <w:sz w:val="24"/>
          <w:szCs w:val="24"/>
        </w:rPr>
        <w:t xml:space="preserve"> is in t</w:t>
      </w:r>
      <w:r w:rsidR="00BD29E0">
        <w:rPr>
          <w:rFonts w:ascii="Arial" w:hAnsi="Arial" w:cs="Arial"/>
          <w:b/>
          <w:sz w:val="24"/>
          <w:szCs w:val="24"/>
        </w:rPr>
        <w:t>hree</w:t>
      </w:r>
      <w:r w:rsidR="00BD29E0" w:rsidRPr="009212F1">
        <w:rPr>
          <w:rFonts w:ascii="Arial" w:hAnsi="Arial" w:cs="Arial"/>
          <w:b/>
          <w:sz w:val="24"/>
          <w:szCs w:val="24"/>
        </w:rPr>
        <w:t xml:space="preserve"> parts. </w:t>
      </w:r>
    </w:p>
    <w:p w14:paraId="77EA7DBD" w14:textId="5DF5234A" w:rsidR="00BD29E0" w:rsidRPr="009212F1" w:rsidRDefault="00BD29E0" w:rsidP="00BD29E0">
      <w:pPr>
        <w:rPr>
          <w:rFonts w:ascii="Arial" w:hAnsi="Arial" w:cs="Arial"/>
          <w:b/>
          <w:sz w:val="24"/>
          <w:szCs w:val="24"/>
        </w:rPr>
      </w:pPr>
      <w:r w:rsidRPr="009212F1">
        <w:rPr>
          <w:rFonts w:ascii="Arial" w:hAnsi="Arial" w:cs="Arial"/>
          <w:b/>
          <w:sz w:val="24"/>
          <w:szCs w:val="24"/>
        </w:rPr>
        <w:t>Part 1 looks at developments</w:t>
      </w:r>
      <w:r w:rsidR="00C7254F">
        <w:rPr>
          <w:rFonts w:ascii="Arial" w:hAnsi="Arial" w:cs="Arial"/>
          <w:b/>
          <w:sz w:val="24"/>
          <w:szCs w:val="24"/>
        </w:rPr>
        <w:t xml:space="preserve"> before</w:t>
      </w:r>
      <w:r w:rsidRPr="009212F1">
        <w:rPr>
          <w:rFonts w:ascii="Arial" w:hAnsi="Arial" w:cs="Arial"/>
          <w:b/>
          <w:sz w:val="24"/>
          <w:szCs w:val="24"/>
        </w:rPr>
        <w:t xml:space="preserve"> the </w:t>
      </w:r>
      <w:r>
        <w:rPr>
          <w:rFonts w:ascii="Arial" w:hAnsi="Arial" w:cs="Arial"/>
          <w:b/>
          <w:sz w:val="24"/>
          <w:szCs w:val="24"/>
        </w:rPr>
        <w:t>pandemic.</w:t>
      </w:r>
      <w:r w:rsidRPr="009212F1">
        <w:rPr>
          <w:rFonts w:ascii="Arial" w:hAnsi="Arial" w:cs="Arial"/>
          <w:b/>
          <w:sz w:val="24"/>
          <w:szCs w:val="24"/>
        </w:rPr>
        <w:t xml:space="preserve"> </w:t>
      </w:r>
    </w:p>
    <w:p w14:paraId="79E6B6D7" w14:textId="1DF507B3" w:rsidR="00BD29E0" w:rsidRDefault="00BD29E0" w:rsidP="00BD29E0">
      <w:pPr>
        <w:rPr>
          <w:rFonts w:ascii="Arial" w:hAnsi="Arial" w:cs="Arial"/>
          <w:b/>
          <w:sz w:val="24"/>
          <w:szCs w:val="24"/>
        </w:rPr>
      </w:pPr>
      <w:r w:rsidRPr="009212F1">
        <w:rPr>
          <w:rFonts w:ascii="Arial" w:hAnsi="Arial" w:cs="Arial"/>
          <w:b/>
          <w:sz w:val="24"/>
          <w:szCs w:val="24"/>
        </w:rPr>
        <w:t xml:space="preserve">Part 2 </w:t>
      </w:r>
      <w:r w:rsidR="00931A16">
        <w:rPr>
          <w:rFonts w:ascii="Arial" w:hAnsi="Arial" w:cs="Arial"/>
          <w:b/>
          <w:sz w:val="24"/>
          <w:szCs w:val="24"/>
        </w:rPr>
        <w:t xml:space="preserve">attempts to </w:t>
      </w:r>
      <w:r w:rsidR="009A1A2B">
        <w:rPr>
          <w:rFonts w:ascii="Arial" w:hAnsi="Arial" w:cs="Arial"/>
          <w:b/>
          <w:sz w:val="24"/>
          <w:szCs w:val="24"/>
        </w:rPr>
        <w:t>outline</w:t>
      </w:r>
      <w:r w:rsidR="00931A16">
        <w:rPr>
          <w:rFonts w:ascii="Arial" w:hAnsi="Arial" w:cs="Arial"/>
          <w:b/>
          <w:sz w:val="24"/>
          <w:szCs w:val="24"/>
        </w:rPr>
        <w:t xml:space="preserve"> </w:t>
      </w:r>
      <w:r w:rsidR="00C7254F">
        <w:rPr>
          <w:rFonts w:ascii="Arial" w:hAnsi="Arial" w:cs="Arial"/>
          <w:b/>
          <w:sz w:val="24"/>
          <w:szCs w:val="24"/>
        </w:rPr>
        <w:t xml:space="preserve">briefly </w:t>
      </w:r>
      <w:r w:rsidR="00A46527">
        <w:rPr>
          <w:rFonts w:ascii="Arial" w:hAnsi="Arial" w:cs="Arial"/>
          <w:b/>
          <w:sz w:val="24"/>
          <w:szCs w:val="24"/>
        </w:rPr>
        <w:t xml:space="preserve">the reduced service </w:t>
      </w:r>
      <w:r w:rsidR="00931A16">
        <w:rPr>
          <w:rFonts w:ascii="Arial" w:hAnsi="Arial" w:cs="Arial"/>
          <w:b/>
          <w:sz w:val="24"/>
          <w:szCs w:val="24"/>
        </w:rPr>
        <w:t>operating</w:t>
      </w:r>
      <w:r w:rsidR="00F265EC">
        <w:rPr>
          <w:rFonts w:ascii="Arial" w:hAnsi="Arial" w:cs="Arial"/>
          <w:b/>
          <w:sz w:val="24"/>
          <w:szCs w:val="24"/>
        </w:rPr>
        <w:t xml:space="preserve">, </w:t>
      </w:r>
      <w:r w:rsidR="00E472C1" w:rsidRPr="00E472C1">
        <w:rPr>
          <w:rFonts w:ascii="Arial" w:hAnsi="Arial" w:cs="Arial"/>
          <w:b/>
          <w:sz w:val="24"/>
          <w:szCs w:val="24"/>
          <w:u w:val="single"/>
        </w:rPr>
        <w:t>as in</w:t>
      </w:r>
      <w:r w:rsidR="00112C74" w:rsidRPr="00112C74">
        <w:rPr>
          <w:rFonts w:ascii="Arial" w:hAnsi="Arial" w:cs="Arial"/>
          <w:b/>
          <w:sz w:val="24"/>
          <w:szCs w:val="24"/>
          <w:u w:val="single"/>
        </w:rPr>
        <w:t xml:space="preserve"> early April</w:t>
      </w:r>
      <w:r w:rsidR="00F265EC">
        <w:rPr>
          <w:rFonts w:ascii="Arial" w:hAnsi="Arial" w:cs="Arial"/>
          <w:b/>
          <w:sz w:val="24"/>
          <w:szCs w:val="24"/>
        </w:rPr>
        <w:t>,</w:t>
      </w:r>
      <w:r w:rsidRPr="009212F1">
        <w:rPr>
          <w:rFonts w:ascii="Arial" w:hAnsi="Arial" w:cs="Arial"/>
          <w:b/>
          <w:sz w:val="24"/>
          <w:szCs w:val="24"/>
        </w:rPr>
        <w:t xml:space="preserve"> as a result of the </w:t>
      </w:r>
      <w:r>
        <w:rPr>
          <w:rFonts w:ascii="Arial" w:hAnsi="Arial" w:cs="Arial"/>
          <w:b/>
          <w:sz w:val="24"/>
          <w:szCs w:val="24"/>
        </w:rPr>
        <w:t>pandemic</w:t>
      </w:r>
      <w:r w:rsidRPr="009212F1">
        <w:rPr>
          <w:rFonts w:ascii="Arial" w:hAnsi="Arial" w:cs="Arial"/>
          <w:b/>
          <w:sz w:val="24"/>
          <w:szCs w:val="24"/>
        </w:rPr>
        <w:t xml:space="preserve">. </w:t>
      </w:r>
      <w:r w:rsidR="0088720B">
        <w:rPr>
          <w:rFonts w:ascii="Arial" w:hAnsi="Arial" w:cs="Arial"/>
          <w:b/>
          <w:sz w:val="24"/>
          <w:szCs w:val="24"/>
        </w:rPr>
        <w:t>This is just for illustrative purposes for anyone planning essential travel</w:t>
      </w:r>
      <w:r w:rsidR="002961E1">
        <w:rPr>
          <w:rFonts w:ascii="Arial" w:hAnsi="Arial" w:cs="Arial"/>
          <w:b/>
          <w:sz w:val="24"/>
          <w:szCs w:val="24"/>
        </w:rPr>
        <w:t>. Please always check before travel.</w:t>
      </w:r>
    </w:p>
    <w:p w14:paraId="230147A0" w14:textId="77777777" w:rsidR="00BD29E0" w:rsidRPr="009212F1" w:rsidRDefault="00BD29E0" w:rsidP="00BD29E0">
      <w:pPr>
        <w:rPr>
          <w:rFonts w:ascii="Arial" w:hAnsi="Arial" w:cs="Arial"/>
          <w:b/>
          <w:sz w:val="24"/>
          <w:szCs w:val="24"/>
        </w:rPr>
      </w:pPr>
      <w:r>
        <w:rPr>
          <w:rFonts w:ascii="Arial" w:hAnsi="Arial" w:cs="Arial"/>
          <w:b/>
          <w:sz w:val="24"/>
          <w:szCs w:val="24"/>
        </w:rPr>
        <w:t>Part 3 looks at miscellaneous issues.</w:t>
      </w:r>
    </w:p>
    <w:p w14:paraId="2E1D9D48" w14:textId="20375849" w:rsidR="00F03290" w:rsidRDefault="007A1583" w:rsidP="00F03290">
      <w:pPr>
        <w:rPr>
          <w:rFonts w:ascii="Arial" w:hAnsi="Arial" w:cs="Arial"/>
          <w:b/>
          <w:sz w:val="24"/>
          <w:szCs w:val="24"/>
        </w:rPr>
      </w:pPr>
      <w:r>
        <w:rPr>
          <w:rFonts w:ascii="Arial" w:hAnsi="Arial" w:cs="Arial"/>
          <w:b/>
          <w:sz w:val="24"/>
          <w:szCs w:val="24"/>
        </w:rPr>
        <w:t>It</w:t>
      </w:r>
      <w:r w:rsidR="00BD29E0">
        <w:rPr>
          <w:rFonts w:ascii="Arial" w:hAnsi="Arial" w:cs="Arial"/>
          <w:b/>
          <w:sz w:val="24"/>
          <w:szCs w:val="24"/>
        </w:rPr>
        <w:t xml:space="preserve"> </w:t>
      </w:r>
      <w:r>
        <w:rPr>
          <w:rFonts w:ascii="Arial" w:hAnsi="Arial" w:cs="Arial"/>
          <w:b/>
          <w:sz w:val="24"/>
          <w:szCs w:val="24"/>
        </w:rPr>
        <w:t>has been</w:t>
      </w:r>
      <w:r w:rsidR="00BD29E0">
        <w:rPr>
          <w:rFonts w:ascii="Arial" w:hAnsi="Arial" w:cs="Arial"/>
          <w:b/>
          <w:sz w:val="24"/>
          <w:szCs w:val="24"/>
        </w:rPr>
        <w:t xml:space="preserve"> clear </w:t>
      </w:r>
      <w:r>
        <w:rPr>
          <w:rFonts w:ascii="Arial" w:hAnsi="Arial" w:cs="Arial"/>
          <w:b/>
          <w:sz w:val="24"/>
          <w:szCs w:val="24"/>
        </w:rPr>
        <w:t xml:space="preserve">for some time that </w:t>
      </w:r>
      <w:r w:rsidR="00BD29E0">
        <w:rPr>
          <w:rFonts w:ascii="Arial" w:hAnsi="Arial" w:cs="Arial"/>
          <w:b/>
          <w:sz w:val="24"/>
          <w:szCs w:val="24"/>
        </w:rPr>
        <w:t xml:space="preserve">the government </w:t>
      </w:r>
      <w:r>
        <w:rPr>
          <w:rFonts w:ascii="Arial" w:hAnsi="Arial" w:cs="Arial"/>
          <w:b/>
          <w:sz w:val="24"/>
          <w:szCs w:val="24"/>
        </w:rPr>
        <w:t>wants</w:t>
      </w:r>
      <w:r w:rsidR="00BD29E0">
        <w:rPr>
          <w:rFonts w:ascii="Arial" w:hAnsi="Arial" w:cs="Arial"/>
          <w:b/>
          <w:sz w:val="24"/>
          <w:szCs w:val="24"/>
        </w:rPr>
        <w:t xml:space="preserve"> to move away from rail franchises as we know them.</w:t>
      </w:r>
      <w:r>
        <w:rPr>
          <w:rFonts w:ascii="Arial" w:hAnsi="Arial" w:cs="Arial"/>
          <w:b/>
          <w:sz w:val="24"/>
          <w:szCs w:val="24"/>
        </w:rPr>
        <w:t xml:space="preserve"> </w:t>
      </w:r>
      <w:r w:rsidR="00CA0205">
        <w:rPr>
          <w:rFonts w:ascii="Arial" w:hAnsi="Arial" w:cs="Arial"/>
          <w:b/>
          <w:sz w:val="24"/>
          <w:szCs w:val="24"/>
        </w:rPr>
        <w:t>All franchises were suspended from 23</w:t>
      </w:r>
      <w:r w:rsidR="00CA0205" w:rsidRPr="00CA0205">
        <w:rPr>
          <w:rFonts w:ascii="Arial" w:hAnsi="Arial" w:cs="Arial"/>
          <w:b/>
          <w:sz w:val="24"/>
          <w:szCs w:val="24"/>
          <w:vertAlign w:val="superscript"/>
        </w:rPr>
        <w:t>rd</w:t>
      </w:r>
      <w:r w:rsidR="00CA0205">
        <w:rPr>
          <w:rFonts w:ascii="Arial" w:hAnsi="Arial" w:cs="Arial"/>
          <w:b/>
          <w:sz w:val="24"/>
          <w:szCs w:val="24"/>
        </w:rPr>
        <w:t xml:space="preserve"> March until at least September and replaced by management contracts</w:t>
      </w:r>
      <w:r w:rsidR="0088720B">
        <w:rPr>
          <w:rFonts w:ascii="Arial" w:hAnsi="Arial" w:cs="Arial"/>
          <w:b/>
          <w:sz w:val="24"/>
          <w:szCs w:val="24"/>
        </w:rPr>
        <w:t>.</w:t>
      </w:r>
    </w:p>
    <w:p w14:paraId="4E952ACD" w14:textId="68CBC9FE" w:rsidR="00F03290" w:rsidRDefault="00BD29E0" w:rsidP="00F03290">
      <w:pPr>
        <w:rPr>
          <w:rFonts w:ascii="Arial" w:hAnsi="Arial" w:cs="Arial"/>
          <w:b/>
          <w:bCs/>
          <w:sz w:val="24"/>
          <w:szCs w:val="32"/>
        </w:rPr>
      </w:pPr>
      <w:r>
        <w:rPr>
          <w:rFonts w:ascii="Arial" w:hAnsi="Arial" w:cs="Arial"/>
          <w:b/>
          <w:bCs/>
          <w:sz w:val="24"/>
          <w:szCs w:val="32"/>
        </w:rPr>
        <w:t>In</w:t>
      </w:r>
      <w:r w:rsidR="00F03290">
        <w:rPr>
          <w:rFonts w:ascii="Arial" w:hAnsi="Arial" w:cs="Arial"/>
          <w:b/>
          <w:bCs/>
          <w:sz w:val="24"/>
          <w:szCs w:val="32"/>
        </w:rPr>
        <w:t xml:space="preserve"> January, the Department for Transport found that the SWR franchise was not sustainable in the long term, and might be replaced by a </w:t>
      </w:r>
      <w:r>
        <w:rPr>
          <w:rFonts w:ascii="Arial" w:hAnsi="Arial" w:cs="Arial"/>
          <w:b/>
          <w:bCs/>
          <w:sz w:val="24"/>
          <w:szCs w:val="32"/>
        </w:rPr>
        <w:t xml:space="preserve">management contract </w:t>
      </w:r>
      <w:r w:rsidR="00F03290">
        <w:rPr>
          <w:rFonts w:ascii="Arial" w:hAnsi="Arial" w:cs="Arial"/>
          <w:b/>
          <w:bCs/>
          <w:sz w:val="24"/>
          <w:szCs w:val="32"/>
        </w:rPr>
        <w:t>or public sector operator. A new Managing Director (Mark Hopwood) has been appointed.</w:t>
      </w:r>
    </w:p>
    <w:p w14:paraId="1AADFF31" w14:textId="1337CE1B" w:rsidR="007A1583" w:rsidRDefault="00BD29E0" w:rsidP="007A1583">
      <w:pPr>
        <w:rPr>
          <w:rFonts w:ascii="Arial" w:hAnsi="Arial" w:cs="Arial"/>
          <w:b/>
          <w:bCs/>
          <w:sz w:val="24"/>
          <w:szCs w:val="32"/>
        </w:rPr>
      </w:pPr>
      <w:r>
        <w:rPr>
          <w:rFonts w:ascii="Arial" w:hAnsi="Arial" w:cs="Arial"/>
          <w:b/>
          <w:bCs/>
          <w:sz w:val="24"/>
          <w:szCs w:val="32"/>
        </w:rPr>
        <w:t>From 1</w:t>
      </w:r>
      <w:r w:rsidRPr="00BD29E0">
        <w:rPr>
          <w:rFonts w:ascii="Arial" w:hAnsi="Arial" w:cs="Arial"/>
          <w:b/>
          <w:bCs/>
          <w:sz w:val="24"/>
          <w:szCs w:val="32"/>
          <w:vertAlign w:val="superscript"/>
        </w:rPr>
        <w:t>st</w:t>
      </w:r>
      <w:r>
        <w:rPr>
          <w:rFonts w:ascii="Arial" w:hAnsi="Arial" w:cs="Arial"/>
          <w:b/>
          <w:bCs/>
          <w:sz w:val="24"/>
          <w:szCs w:val="32"/>
        </w:rPr>
        <w:t xml:space="preserve"> April, </w:t>
      </w:r>
      <w:r w:rsidR="00F03290">
        <w:rPr>
          <w:rFonts w:ascii="Arial" w:hAnsi="Arial" w:cs="Arial"/>
          <w:b/>
          <w:bCs/>
          <w:sz w:val="24"/>
          <w:szCs w:val="32"/>
        </w:rPr>
        <w:t>GWR was given a 3-year direct award</w:t>
      </w:r>
      <w:r w:rsidR="004D6538">
        <w:rPr>
          <w:rFonts w:ascii="Arial" w:hAnsi="Arial" w:cs="Arial"/>
          <w:b/>
          <w:bCs/>
          <w:sz w:val="24"/>
          <w:szCs w:val="32"/>
        </w:rPr>
        <w:t xml:space="preserve">. </w:t>
      </w:r>
      <w:r w:rsidR="00A4511D">
        <w:rPr>
          <w:rFonts w:ascii="Arial" w:hAnsi="Arial" w:cs="Arial"/>
          <w:b/>
          <w:bCs/>
          <w:sz w:val="24"/>
          <w:szCs w:val="32"/>
        </w:rPr>
        <w:t xml:space="preserve">Management of </w:t>
      </w:r>
      <w:r w:rsidR="00340CDA" w:rsidRPr="00340CDA">
        <w:rPr>
          <w:rFonts w:ascii="Arial" w:hAnsi="Arial" w:cs="Arial"/>
          <w:b/>
          <w:bCs/>
          <w:sz w:val="24"/>
          <w:szCs w:val="32"/>
        </w:rPr>
        <w:t>Romsey, Mottisfont &amp; Dunbridge, and Dean stations transferred from GWR to SWR</w:t>
      </w:r>
      <w:r w:rsidR="007A1583">
        <w:rPr>
          <w:rFonts w:ascii="Arial" w:hAnsi="Arial" w:cs="Arial"/>
          <w:b/>
          <w:bCs/>
          <w:sz w:val="24"/>
          <w:szCs w:val="32"/>
        </w:rPr>
        <w:t>.</w:t>
      </w:r>
      <w:r w:rsidR="00340CDA">
        <w:rPr>
          <w:rFonts w:ascii="Arial" w:hAnsi="Arial" w:cs="Arial"/>
          <w:b/>
          <w:bCs/>
          <w:sz w:val="24"/>
          <w:szCs w:val="32"/>
        </w:rPr>
        <w:t xml:space="preserve"> </w:t>
      </w:r>
    </w:p>
    <w:p w14:paraId="4FB6221B" w14:textId="60C5ADEB" w:rsidR="007A1583" w:rsidRDefault="007A1583" w:rsidP="007A1583">
      <w:pPr>
        <w:rPr>
          <w:rFonts w:ascii="Arial" w:hAnsi="Arial" w:cs="Arial"/>
          <w:b/>
          <w:sz w:val="24"/>
          <w:szCs w:val="24"/>
        </w:rPr>
      </w:pPr>
      <w:r>
        <w:rPr>
          <w:rFonts w:ascii="Arial" w:hAnsi="Arial" w:cs="Arial"/>
          <w:b/>
          <w:sz w:val="24"/>
          <w:szCs w:val="24"/>
        </w:rPr>
        <w:t>Completion of the Williams review is now further delayed until the summer.</w:t>
      </w:r>
    </w:p>
    <w:p w14:paraId="3D42AD6C" w14:textId="77777777" w:rsidR="0088720B" w:rsidRDefault="0088720B" w:rsidP="0088720B">
      <w:pPr>
        <w:rPr>
          <w:rFonts w:ascii="Arial" w:hAnsi="Arial" w:cs="Arial"/>
          <w:b/>
          <w:sz w:val="24"/>
          <w:szCs w:val="24"/>
        </w:rPr>
      </w:pPr>
      <w:r>
        <w:rPr>
          <w:rFonts w:ascii="Arial" w:hAnsi="Arial" w:cs="Arial"/>
          <w:b/>
          <w:bCs/>
          <w:sz w:val="24"/>
          <w:szCs w:val="32"/>
        </w:rPr>
        <w:t xml:space="preserve">So, for now, a ‘stay well’ message to our followers and everyone in the rail industry. </w:t>
      </w:r>
      <w:r>
        <w:rPr>
          <w:rFonts w:ascii="Arial" w:hAnsi="Arial" w:cs="Arial"/>
          <w:b/>
          <w:sz w:val="24"/>
          <w:szCs w:val="24"/>
        </w:rPr>
        <w:t>We hope to be back when greater clarity is restored.</w:t>
      </w:r>
    </w:p>
    <w:p w14:paraId="0FE909DD" w14:textId="77777777" w:rsidR="000420BE" w:rsidRDefault="000420BE" w:rsidP="000420BE">
      <w:pPr>
        <w:rPr>
          <w:rFonts w:ascii="Bodoni MT Black" w:hAnsi="Bodoni MT Black" w:cs="Arial"/>
          <w:b/>
          <w:sz w:val="32"/>
          <w:szCs w:val="32"/>
        </w:rPr>
      </w:pPr>
    </w:p>
    <w:p w14:paraId="74C63613" w14:textId="0178BCA0" w:rsidR="009212F1" w:rsidRDefault="009212F1" w:rsidP="000420BE">
      <w:pPr>
        <w:jc w:val="center"/>
        <w:rPr>
          <w:rFonts w:ascii="Bodoni MT Black" w:hAnsi="Bodoni MT Black" w:cs="Arial"/>
          <w:b/>
          <w:sz w:val="32"/>
          <w:szCs w:val="32"/>
        </w:rPr>
      </w:pPr>
      <w:r>
        <w:rPr>
          <w:rFonts w:ascii="Bodoni MT Black" w:hAnsi="Bodoni MT Black" w:cs="Arial"/>
          <w:b/>
          <w:sz w:val="32"/>
          <w:szCs w:val="32"/>
        </w:rPr>
        <w:t xml:space="preserve">PART 1 – BEFORE THE </w:t>
      </w:r>
      <w:r w:rsidR="00DE5B27">
        <w:rPr>
          <w:rFonts w:ascii="Bodoni MT Black" w:hAnsi="Bodoni MT Black" w:cs="Arial"/>
          <w:b/>
          <w:sz w:val="32"/>
          <w:szCs w:val="32"/>
        </w:rPr>
        <w:t>PANDEMIC</w:t>
      </w:r>
    </w:p>
    <w:p w14:paraId="0965978D" w14:textId="0EE4A5E7" w:rsidR="00580A15" w:rsidRPr="00302954" w:rsidRDefault="00302954" w:rsidP="00302954">
      <w:pPr>
        <w:jc w:val="center"/>
        <w:rPr>
          <w:rFonts w:ascii="Bodoni MT" w:hAnsi="Bodoni MT" w:cs="Arial"/>
          <w:b/>
          <w:bCs/>
          <w:sz w:val="32"/>
          <w:szCs w:val="32"/>
        </w:rPr>
      </w:pPr>
      <w:bookmarkStart w:id="1" w:name="_Hlk35762652"/>
      <w:r>
        <w:rPr>
          <w:rFonts w:ascii="Bodoni MT Black" w:hAnsi="Bodoni MT Black" w:cs="Arial"/>
          <w:b/>
          <w:sz w:val="32"/>
          <w:szCs w:val="32"/>
        </w:rPr>
        <w:t>South Western Railway Developments</w:t>
      </w:r>
    </w:p>
    <w:bookmarkEnd w:id="1"/>
    <w:p w14:paraId="7B8BCA40" w14:textId="103DBC03" w:rsidR="00CE268E" w:rsidRPr="008A3928" w:rsidRDefault="008A3928" w:rsidP="00580A15">
      <w:pPr>
        <w:rPr>
          <w:rFonts w:ascii="Arial" w:hAnsi="Arial" w:cs="Arial"/>
          <w:b/>
          <w:bCs/>
          <w:sz w:val="24"/>
          <w:szCs w:val="32"/>
          <w:u w:val="single"/>
        </w:rPr>
      </w:pPr>
      <w:r w:rsidRPr="008A3928">
        <w:rPr>
          <w:rFonts w:ascii="Arial" w:hAnsi="Arial" w:cs="Arial"/>
          <w:b/>
          <w:bCs/>
          <w:sz w:val="24"/>
          <w:szCs w:val="32"/>
          <w:u w:val="single"/>
        </w:rPr>
        <w:t>Improved trains</w:t>
      </w:r>
    </w:p>
    <w:p w14:paraId="4A9463F8" w14:textId="4798F81C" w:rsidR="00CE268E" w:rsidRDefault="00E43C91" w:rsidP="00580A15">
      <w:pPr>
        <w:rPr>
          <w:rFonts w:ascii="Arial" w:hAnsi="Arial" w:cs="Arial"/>
          <w:sz w:val="24"/>
          <w:szCs w:val="32"/>
        </w:rPr>
      </w:pPr>
      <w:r>
        <w:rPr>
          <w:rFonts w:ascii="Arial" w:hAnsi="Arial" w:cs="Arial"/>
          <w:sz w:val="24"/>
          <w:szCs w:val="32"/>
        </w:rPr>
        <w:t>The internal refurbishment of the Desiro fleets, which operate the majority of SWR electric train services in Hampshire</w:t>
      </w:r>
      <w:r w:rsidR="00925C3B">
        <w:rPr>
          <w:rFonts w:ascii="Arial" w:hAnsi="Arial" w:cs="Arial"/>
          <w:sz w:val="24"/>
          <w:szCs w:val="32"/>
        </w:rPr>
        <w:t>,</w:t>
      </w:r>
      <w:r>
        <w:rPr>
          <w:rFonts w:ascii="Arial" w:hAnsi="Arial" w:cs="Arial"/>
          <w:sz w:val="24"/>
          <w:szCs w:val="32"/>
        </w:rPr>
        <w:t xml:space="preserve"> is complete. External repainting will take three and a half years</w:t>
      </w:r>
      <w:r w:rsidR="00302954">
        <w:rPr>
          <w:rFonts w:ascii="Arial" w:hAnsi="Arial" w:cs="Arial"/>
          <w:sz w:val="24"/>
          <w:szCs w:val="32"/>
        </w:rPr>
        <w:t xml:space="preserve">. The final livery is exceptionally user-friendly, with clear </w:t>
      </w:r>
      <w:r w:rsidR="002961E1">
        <w:rPr>
          <w:rFonts w:ascii="Arial" w:hAnsi="Arial" w:cs="Arial"/>
          <w:sz w:val="24"/>
          <w:szCs w:val="32"/>
        </w:rPr>
        <w:t xml:space="preserve">information </w:t>
      </w:r>
      <w:r w:rsidR="00302954">
        <w:rPr>
          <w:rFonts w:ascii="Arial" w:hAnsi="Arial" w:cs="Arial"/>
          <w:sz w:val="24"/>
          <w:szCs w:val="32"/>
        </w:rPr>
        <w:t xml:space="preserve">markings alongside doors and the familiar yellow line </w:t>
      </w:r>
      <w:r w:rsidR="00CE268E">
        <w:rPr>
          <w:rFonts w:ascii="Arial" w:hAnsi="Arial" w:cs="Arial"/>
          <w:sz w:val="24"/>
          <w:szCs w:val="32"/>
        </w:rPr>
        <w:t>above first class.</w:t>
      </w:r>
    </w:p>
    <w:p w14:paraId="42957BC5" w14:textId="06F650AC" w:rsidR="00CE268E" w:rsidRDefault="00CE268E" w:rsidP="00580A15">
      <w:pPr>
        <w:rPr>
          <w:rFonts w:ascii="Arial" w:hAnsi="Arial" w:cs="Arial"/>
          <w:sz w:val="24"/>
          <w:szCs w:val="32"/>
        </w:rPr>
      </w:pPr>
      <w:r>
        <w:rPr>
          <w:rFonts w:ascii="Arial" w:hAnsi="Arial" w:cs="Arial"/>
          <w:sz w:val="24"/>
          <w:szCs w:val="32"/>
        </w:rPr>
        <w:lastRenderedPageBreak/>
        <w:t xml:space="preserve">The fully refurbished </w:t>
      </w:r>
      <w:r w:rsidR="00E43C91">
        <w:rPr>
          <w:rFonts w:ascii="Arial" w:hAnsi="Arial" w:cs="Arial"/>
          <w:sz w:val="24"/>
          <w:szCs w:val="32"/>
        </w:rPr>
        <w:t xml:space="preserve">Wessex Electric </w:t>
      </w:r>
      <w:r>
        <w:rPr>
          <w:rFonts w:ascii="Arial" w:hAnsi="Arial" w:cs="Arial"/>
          <w:sz w:val="24"/>
          <w:szCs w:val="32"/>
        </w:rPr>
        <w:t xml:space="preserve">trains </w:t>
      </w:r>
      <w:r w:rsidR="0088720B">
        <w:rPr>
          <w:rFonts w:ascii="Arial" w:hAnsi="Arial" w:cs="Arial"/>
          <w:sz w:val="24"/>
          <w:szCs w:val="32"/>
        </w:rPr>
        <w:t xml:space="preserve">have started to </w:t>
      </w:r>
      <w:r w:rsidR="00E43C91">
        <w:rPr>
          <w:rFonts w:ascii="Arial" w:hAnsi="Arial" w:cs="Arial"/>
          <w:sz w:val="24"/>
          <w:szCs w:val="32"/>
        </w:rPr>
        <w:t>restor</w:t>
      </w:r>
      <w:r w:rsidR="0088720B">
        <w:rPr>
          <w:rFonts w:ascii="Arial" w:hAnsi="Arial" w:cs="Arial"/>
          <w:sz w:val="24"/>
          <w:szCs w:val="32"/>
        </w:rPr>
        <w:t xml:space="preserve">e </w:t>
      </w:r>
      <w:r w:rsidR="00E43C91">
        <w:rPr>
          <w:rFonts w:ascii="Arial" w:hAnsi="Arial" w:cs="Arial"/>
          <w:sz w:val="24"/>
          <w:szCs w:val="32"/>
        </w:rPr>
        <w:t>a sense of pride</w:t>
      </w:r>
      <w:r>
        <w:rPr>
          <w:rFonts w:ascii="Arial" w:hAnsi="Arial" w:cs="Arial"/>
          <w:sz w:val="24"/>
          <w:szCs w:val="32"/>
        </w:rPr>
        <w:t xml:space="preserve"> to the Waterloo-Guildford-Portsmouth line. </w:t>
      </w:r>
      <w:r w:rsidR="00E43C91">
        <w:rPr>
          <w:rFonts w:ascii="Arial" w:hAnsi="Arial" w:cs="Arial"/>
          <w:sz w:val="24"/>
          <w:szCs w:val="32"/>
        </w:rPr>
        <w:t>Eight of the18 restored units were in operation by early February.</w:t>
      </w:r>
      <w:r w:rsidR="003B3150">
        <w:rPr>
          <w:rFonts w:ascii="Arial" w:hAnsi="Arial" w:cs="Arial"/>
          <w:sz w:val="24"/>
          <w:szCs w:val="32"/>
        </w:rPr>
        <w:t xml:space="preserve"> </w:t>
      </w:r>
    </w:p>
    <w:p w14:paraId="7DC7FDE8" w14:textId="3FE9C09F" w:rsidR="00E43C91" w:rsidRDefault="003B3150" w:rsidP="00580A15">
      <w:pPr>
        <w:rPr>
          <w:rFonts w:ascii="Arial" w:hAnsi="Arial" w:cs="Arial"/>
          <w:sz w:val="24"/>
          <w:szCs w:val="32"/>
        </w:rPr>
      </w:pPr>
      <w:r>
        <w:rPr>
          <w:rFonts w:ascii="Arial" w:hAnsi="Arial" w:cs="Arial"/>
          <w:sz w:val="24"/>
          <w:szCs w:val="32"/>
        </w:rPr>
        <w:t xml:space="preserve">These </w:t>
      </w:r>
      <w:r w:rsidR="00CE268E">
        <w:rPr>
          <w:rFonts w:ascii="Arial" w:hAnsi="Arial" w:cs="Arial"/>
          <w:sz w:val="24"/>
          <w:szCs w:val="32"/>
        </w:rPr>
        <w:t>we</w:t>
      </w:r>
      <w:r>
        <w:rPr>
          <w:rFonts w:ascii="Arial" w:hAnsi="Arial" w:cs="Arial"/>
          <w:sz w:val="24"/>
          <w:szCs w:val="32"/>
        </w:rPr>
        <w:t xml:space="preserve">re </w:t>
      </w:r>
      <w:r w:rsidR="00CE268E">
        <w:rPr>
          <w:rFonts w:ascii="Arial" w:hAnsi="Arial" w:cs="Arial"/>
          <w:sz w:val="24"/>
          <w:szCs w:val="32"/>
        </w:rPr>
        <w:t xml:space="preserve">introduced </w:t>
      </w:r>
      <w:r>
        <w:rPr>
          <w:rFonts w:ascii="Arial" w:hAnsi="Arial" w:cs="Arial"/>
          <w:sz w:val="24"/>
          <w:szCs w:val="32"/>
        </w:rPr>
        <w:t>on the following services</w:t>
      </w:r>
      <w:r w:rsidR="00925C3B">
        <w:rPr>
          <w:rFonts w:ascii="Arial" w:hAnsi="Arial" w:cs="Arial"/>
          <w:sz w:val="24"/>
          <w:szCs w:val="32"/>
        </w:rPr>
        <w:t xml:space="preserve"> on Mondays to Fridays:</w:t>
      </w:r>
      <w:r>
        <w:rPr>
          <w:rFonts w:ascii="Arial" w:hAnsi="Arial" w:cs="Arial"/>
          <w:sz w:val="24"/>
          <w:szCs w:val="32"/>
        </w:rPr>
        <w:t xml:space="preserve"> </w:t>
      </w:r>
      <w:r w:rsidR="00CE268E">
        <w:rPr>
          <w:rFonts w:ascii="Arial" w:hAnsi="Arial" w:cs="Arial"/>
          <w:sz w:val="24"/>
          <w:szCs w:val="32"/>
        </w:rPr>
        <w:t>0</w:t>
      </w:r>
      <w:r>
        <w:rPr>
          <w:rFonts w:ascii="Arial" w:hAnsi="Arial" w:cs="Arial"/>
          <w:sz w:val="24"/>
          <w:szCs w:val="32"/>
        </w:rPr>
        <w:t>6.43/07</w:t>
      </w:r>
      <w:r w:rsidR="00925C3B">
        <w:rPr>
          <w:rFonts w:ascii="Arial" w:hAnsi="Arial" w:cs="Arial"/>
          <w:sz w:val="24"/>
          <w:szCs w:val="32"/>
        </w:rPr>
        <w:t>.</w:t>
      </w:r>
      <w:r>
        <w:rPr>
          <w:rFonts w:ascii="Arial" w:hAnsi="Arial" w:cs="Arial"/>
          <w:sz w:val="24"/>
          <w:szCs w:val="32"/>
        </w:rPr>
        <w:t>14/10.15/10.45/11.45/14.45/15.15/16.15/19.15 Portsmouth Harbour-Waterloo</w:t>
      </w:r>
      <w:r w:rsidR="00CE268E">
        <w:rPr>
          <w:rFonts w:ascii="Arial" w:hAnsi="Arial" w:cs="Arial"/>
          <w:sz w:val="24"/>
          <w:szCs w:val="32"/>
        </w:rPr>
        <w:t>;</w:t>
      </w:r>
      <w:r>
        <w:rPr>
          <w:rFonts w:ascii="Arial" w:hAnsi="Arial" w:cs="Arial"/>
          <w:sz w:val="24"/>
          <w:szCs w:val="32"/>
        </w:rPr>
        <w:t xml:space="preserve"> 08.00/08.30/09.30/12.30/13.00/14.00/17.00/17.30 Waterloo-Portsmouth Harbour</w:t>
      </w:r>
      <w:r w:rsidR="009212F1">
        <w:rPr>
          <w:rFonts w:ascii="Arial" w:hAnsi="Arial" w:cs="Arial"/>
          <w:sz w:val="24"/>
          <w:szCs w:val="32"/>
        </w:rPr>
        <w:t>;</w:t>
      </w:r>
      <w:r>
        <w:rPr>
          <w:rFonts w:ascii="Arial" w:hAnsi="Arial" w:cs="Arial"/>
          <w:sz w:val="24"/>
          <w:szCs w:val="32"/>
        </w:rPr>
        <w:t xml:space="preserve"> 17.15 Waterloo-Portsmouth &amp; Southsea</w:t>
      </w:r>
      <w:r w:rsidR="00CE268E">
        <w:rPr>
          <w:rFonts w:ascii="Arial" w:hAnsi="Arial" w:cs="Arial"/>
          <w:sz w:val="24"/>
          <w:szCs w:val="32"/>
        </w:rPr>
        <w:t xml:space="preserve">; </w:t>
      </w:r>
      <w:r>
        <w:rPr>
          <w:rFonts w:ascii="Arial" w:hAnsi="Arial" w:cs="Arial"/>
          <w:sz w:val="24"/>
          <w:szCs w:val="32"/>
        </w:rPr>
        <w:t>05.45 Poole-Waterloo</w:t>
      </w:r>
      <w:r w:rsidR="009212F1">
        <w:rPr>
          <w:rFonts w:ascii="Arial" w:hAnsi="Arial" w:cs="Arial"/>
          <w:sz w:val="24"/>
          <w:szCs w:val="32"/>
        </w:rPr>
        <w:t>;</w:t>
      </w:r>
      <w:r>
        <w:rPr>
          <w:rFonts w:ascii="Arial" w:hAnsi="Arial" w:cs="Arial"/>
          <w:sz w:val="24"/>
          <w:szCs w:val="32"/>
        </w:rPr>
        <w:t xml:space="preserve"> 06.51 Southampton Airport-Waterloo</w:t>
      </w:r>
      <w:r w:rsidR="00CE268E">
        <w:rPr>
          <w:rFonts w:ascii="Arial" w:hAnsi="Arial" w:cs="Arial"/>
          <w:sz w:val="24"/>
          <w:szCs w:val="32"/>
        </w:rPr>
        <w:t>;</w:t>
      </w:r>
      <w:r w:rsidR="00C34602">
        <w:rPr>
          <w:rFonts w:ascii="Arial" w:hAnsi="Arial" w:cs="Arial"/>
          <w:sz w:val="24"/>
          <w:szCs w:val="32"/>
        </w:rPr>
        <w:t xml:space="preserve"> </w:t>
      </w:r>
      <w:r>
        <w:rPr>
          <w:rFonts w:ascii="Arial" w:hAnsi="Arial" w:cs="Arial"/>
          <w:sz w:val="24"/>
          <w:szCs w:val="32"/>
        </w:rPr>
        <w:t>18.48</w:t>
      </w:r>
      <w:r w:rsidR="009212F1">
        <w:rPr>
          <w:rFonts w:ascii="Arial" w:hAnsi="Arial" w:cs="Arial"/>
          <w:sz w:val="24"/>
          <w:szCs w:val="32"/>
        </w:rPr>
        <w:t>/</w:t>
      </w:r>
      <w:r>
        <w:rPr>
          <w:rFonts w:ascii="Arial" w:hAnsi="Arial" w:cs="Arial"/>
          <w:sz w:val="24"/>
          <w:szCs w:val="32"/>
        </w:rPr>
        <w:t>21.05 Waterloo-Poole.</w:t>
      </w:r>
    </w:p>
    <w:p w14:paraId="3AAC118E" w14:textId="22F9156D" w:rsidR="008A3928" w:rsidRDefault="007E5501" w:rsidP="00CE268E">
      <w:pPr>
        <w:rPr>
          <w:rFonts w:ascii="Arial" w:hAnsi="Arial" w:cs="Arial"/>
          <w:b/>
          <w:sz w:val="24"/>
          <w:szCs w:val="24"/>
          <w:u w:val="single"/>
        </w:rPr>
      </w:pPr>
      <w:bookmarkStart w:id="2" w:name="_Hlk35762387"/>
      <w:r>
        <w:rPr>
          <w:rFonts w:ascii="Arial" w:hAnsi="Arial" w:cs="Arial"/>
          <w:b/>
          <w:sz w:val="24"/>
          <w:szCs w:val="24"/>
          <w:u w:val="single"/>
        </w:rPr>
        <w:t>January</w:t>
      </w:r>
      <w:r w:rsidR="008A3928">
        <w:rPr>
          <w:rFonts w:ascii="Arial" w:hAnsi="Arial" w:cs="Arial"/>
          <w:b/>
          <w:sz w:val="24"/>
          <w:szCs w:val="24"/>
          <w:u w:val="single"/>
        </w:rPr>
        <w:t xml:space="preserve"> </w:t>
      </w:r>
      <w:r w:rsidR="00807B8C">
        <w:rPr>
          <w:rFonts w:ascii="Arial" w:hAnsi="Arial" w:cs="Arial"/>
          <w:b/>
          <w:sz w:val="24"/>
          <w:szCs w:val="24"/>
          <w:u w:val="single"/>
        </w:rPr>
        <w:t xml:space="preserve">2020 </w:t>
      </w:r>
      <w:r w:rsidR="008A3928">
        <w:rPr>
          <w:rFonts w:ascii="Arial" w:hAnsi="Arial" w:cs="Arial"/>
          <w:b/>
          <w:sz w:val="24"/>
          <w:szCs w:val="24"/>
          <w:u w:val="single"/>
        </w:rPr>
        <w:t>timetable changes</w:t>
      </w:r>
    </w:p>
    <w:bookmarkEnd w:id="2"/>
    <w:p w14:paraId="4CDC4220" w14:textId="7D0EFF2A" w:rsidR="008A3928" w:rsidRDefault="008A3928" w:rsidP="00CE268E">
      <w:pPr>
        <w:rPr>
          <w:rFonts w:ascii="Arial" w:hAnsi="Arial" w:cs="Arial"/>
          <w:b/>
          <w:sz w:val="24"/>
          <w:szCs w:val="24"/>
          <w:u w:val="single"/>
        </w:rPr>
      </w:pPr>
      <w:r w:rsidRPr="00FE101F">
        <w:rPr>
          <w:rFonts w:ascii="Arial" w:hAnsi="Arial" w:cs="Arial"/>
          <w:bCs/>
          <w:sz w:val="24"/>
          <w:szCs w:val="24"/>
        </w:rPr>
        <w:t xml:space="preserve">There </w:t>
      </w:r>
      <w:r>
        <w:rPr>
          <w:rFonts w:ascii="Arial" w:hAnsi="Arial" w:cs="Arial"/>
          <w:bCs/>
          <w:sz w:val="24"/>
          <w:szCs w:val="24"/>
        </w:rPr>
        <w:t>wa</w:t>
      </w:r>
      <w:r w:rsidRPr="00FE101F">
        <w:rPr>
          <w:rFonts w:ascii="Arial" w:hAnsi="Arial" w:cs="Arial"/>
          <w:bCs/>
          <w:sz w:val="24"/>
          <w:szCs w:val="24"/>
        </w:rPr>
        <w:t>s another round of minor tweaks</w:t>
      </w:r>
      <w:r>
        <w:rPr>
          <w:rFonts w:ascii="Arial" w:hAnsi="Arial" w:cs="Arial"/>
          <w:bCs/>
          <w:sz w:val="24"/>
          <w:szCs w:val="24"/>
        </w:rPr>
        <w:t xml:space="preserve"> instead of the radical improvements promised at the start of the franchise in 2017.</w:t>
      </w:r>
    </w:p>
    <w:p w14:paraId="30D0FED5" w14:textId="527328A8" w:rsidR="008A3928" w:rsidRDefault="00CE268E" w:rsidP="008A3928">
      <w:pPr>
        <w:rPr>
          <w:rFonts w:ascii="Arial" w:hAnsi="Arial" w:cs="Arial"/>
          <w:bCs/>
          <w:sz w:val="24"/>
          <w:szCs w:val="24"/>
        </w:rPr>
      </w:pPr>
      <w:r w:rsidRPr="00FE101F">
        <w:rPr>
          <w:rFonts w:ascii="Arial" w:hAnsi="Arial" w:cs="Arial"/>
          <w:bCs/>
          <w:sz w:val="24"/>
          <w:szCs w:val="24"/>
        </w:rPr>
        <w:t xml:space="preserve">A second </w:t>
      </w:r>
      <w:r w:rsidR="00C4134D">
        <w:rPr>
          <w:rFonts w:ascii="Arial" w:hAnsi="Arial" w:cs="Arial"/>
          <w:bCs/>
          <w:sz w:val="24"/>
          <w:szCs w:val="24"/>
        </w:rPr>
        <w:t xml:space="preserve">much faster (approximate 1967 timings) </w:t>
      </w:r>
      <w:r>
        <w:rPr>
          <w:rFonts w:ascii="Arial" w:hAnsi="Arial" w:cs="Arial"/>
          <w:bCs/>
          <w:sz w:val="24"/>
          <w:szCs w:val="24"/>
        </w:rPr>
        <w:t xml:space="preserve">Sunday evening service from Poole to Waterloo </w:t>
      </w:r>
      <w:r w:rsidR="008A3928">
        <w:rPr>
          <w:rFonts w:ascii="Arial" w:hAnsi="Arial" w:cs="Arial"/>
          <w:bCs/>
          <w:sz w:val="24"/>
          <w:szCs w:val="24"/>
        </w:rPr>
        <w:t>wa</w:t>
      </w:r>
      <w:r>
        <w:rPr>
          <w:rFonts w:ascii="Arial" w:hAnsi="Arial" w:cs="Arial"/>
          <w:bCs/>
          <w:sz w:val="24"/>
          <w:szCs w:val="24"/>
        </w:rPr>
        <w:t>s introduced</w:t>
      </w:r>
      <w:r w:rsidR="007E5501">
        <w:rPr>
          <w:rFonts w:ascii="Arial" w:hAnsi="Arial" w:cs="Arial"/>
          <w:bCs/>
          <w:sz w:val="24"/>
          <w:szCs w:val="24"/>
        </w:rPr>
        <w:t>, with</w:t>
      </w:r>
      <w:r>
        <w:rPr>
          <w:rFonts w:ascii="Arial" w:hAnsi="Arial" w:cs="Arial"/>
          <w:bCs/>
          <w:sz w:val="24"/>
          <w:szCs w:val="24"/>
        </w:rPr>
        <w:t xml:space="preserve"> trains </w:t>
      </w:r>
      <w:r w:rsidR="0088720B">
        <w:rPr>
          <w:rFonts w:ascii="Arial" w:hAnsi="Arial" w:cs="Arial"/>
          <w:bCs/>
          <w:sz w:val="24"/>
          <w:szCs w:val="24"/>
        </w:rPr>
        <w:t xml:space="preserve">starting </w:t>
      </w:r>
      <w:r>
        <w:rPr>
          <w:rFonts w:ascii="Arial" w:hAnsi="Arial" w:cs="Arial"/>
          <w:bCs/>
          <w:sz w:val="24"/>
          <w:szCs w:val="24"/>
        </w:rPr>
        <w:t xml:space="preserve">at 16.18/18.18, </w:t>
      </w:r>
      <w:r w:rsidR="0088720B">
        <w:rPr>
          <w:rFonts w:ascii="Arial" w:hAnsi="Arial" w:cs="Arial"/>
          <w:bCs/>
          <w:sz w:val="24"/>
          <w:szCs w:val="24"/>
        </w:rPr>
        <w:t xml:space="preserve">and calling at </w:t>
      </w:r>
      <w:r>
        <w:rPr>
          <w:rFonts w:ascii="Arial" w:hAnsi="Arial" w:cs="Arial"/>
          <w:bCs/>
          <w:sz w:val="24"/>
          <w:szCs w:val="24"/>
        </w:rPr>
        <w:t>Bournemouth at 16.31/18.31 and Southampton Central at 17.00/19.00</w:t>
      </w:r>
      <w:r w:rsidR="00CF1393">
        <w:rPr>
          <w:rFonts w:ascii="Arial" w:hAnsi="Arial" w:cs="Arial"/>
          <w:bCs/>
          <w:sz w:val="24"/>
          <w:szCs w:val="24"/>
        </w:rPr>
        <w:t xml:space="preserve">, </w:t>
      </w:r>
      <w:r w:rsidR="0088720B">
        <w:rPr>
          <w:rFonts w:ascii="Arial" w:hAnsi="Arial" w:cs="Arial"/>
          <w:bCs/>
          <w:sz w:val="24"/>
          <w:szCs w:val="24"/>
        </w:rPr>
        <w:t>with</w:t>
      </w:r>
      <w:r w:rsidR="00CF1393">
        <w:rPr>
          <w:rFonts w:ascii="Arial" w:hAnsi="Arial" w:cs="Arial"/>
          <w:bCs/>
          <w:sz w:val="24"/>
          <w:szCs w:val="24"/>
        </w:rPr>
        <w:t xml:space="preserve"> a</w:t>
      </w:r>
      <w:r>
        <w:rPr>
          <w:rFonts w:ascii="Arial" w:hAnsi="Arial" w:cs="Arial"/>
          <w:bCs/>
          <w:sz w:val="24"/>
          <w:szCs w:val="24"/>
        </w:rPr>
        <w:t>rrival</w:t>
      </w:r>
      <w:r w:rsidR="005E1BCC">
        <w:rPr>
          <w:rFonts w:ascii="Arial" w:hAnsi="Arial" w:cs="Arial"/>
          <w:bCs/>
          <w:sz w:val="24"/>
          <w:szCs w:val="24"/>
        </w:rPr>
        <w:t>s</w:t>
      </w:r>
      <w:r w:rsidR="007E5501">
        <w:rPr>
          <w:rFonts w:ascii="Arial" w:hAnsi="Arial" w:cs="Arial"/>
          <w:bCs/>
          <w:sz w:val="24"/>
          <w:szCs w:val="24"/>
        </w:rPr>
        <w:t xml:space="preserve"> </w:t>
      </w:r>
      <w:r>
        <w:rPr>
          <w:rFonts w:ascii="Arial" w:hAnsi="Arial" w:cs="Arial"/>
          <w:bCs/>
          <w:sz w:val="24"/>
          <w:szCs w:val="24"/>
        </w:rPr>
        <w:t xml:space="preserve">at Clapham Junction </w:t>
      </w:r>
      <w:r w:rsidR="00CF1393">
        <w:rPr>
          <w:rFonts w:ascii="Arial" w:hAnsi="Arial" w:cs="Arial"/>
          <w:bCs/>
          <w:sz w:val="24"/>
          <w:szCs w:val="24"/>
        </w:rPr>
        <w:t xml:space="preserve">at </w:t>
      </w:r>
      <w:r>
        <w:rPr>
          <w:rFonts w:ascii="Arial" w:hAnsi="Arial" w:cs="Arial"/>
          <w:bCs/>
          <w:sz w:val="24"/>
          <w:szCs w:val="24"/>
        </w:rPr>
        <w:t>18.02/20.02 and London Waterloo at 18.13/20.13. Th</w:t>
      </w:r>
      <w:r w:rsidR="007E5501">
        <w:rPr>
          <w:rFonts w:ascii="Arial" w:hAnsi="Arial" w:cs="Arial"/>
          <w:bCs/>
          <w:sz w:val="24"/>
          <w:szCs w:val="24"/>
        </w:rPr>
        <w:t>is allow</w:t>
      </w:r>
      <w:r w:rsidR="0088720B">
        <w:rPr>
          <w:rFonts w:ascii="Arial" w:hAnsi="Arial" w:cs="Arial"/>
          <w:bCs/>
          <w:sz w:val="24"/>
          <w:szCs w:val="24"/>
        </w:rPr>
        <w:t>s</w:t>
      </w:r>
      <w:r w:rsidR="007E5501">
        <w:rPr>
          <w:rFonts w:ascii="Arial" w:hAnsi="Arial" w:cs="Arial"/>
          <w:bCs/>
          <w:sz w:val="24"/>
          <w:szCs w:val="24"/>
        </w:rPr>
        <w:t xml:space="preserve"> 7-minute </w:t>
      </w:r>
      <w:r>
        <w:rPr>
          <w:rFonts w:ascii="Arial" w:hAnsi="Arial" w:cs="Arial"/>
          <w:bCs/>
          <w:sz w:val="24"/>
          <w:szCs w:val="24"/>
        </w:rPr>
        <w:t xml:space="preserve">connections at Southampton Central for passengers from all stations from Pokesdown to Totton. </w:t>
      </w:r>
      <w:r w:rsidR="008A3928">
        <w:rPr>
          <w:rFonts w:ascii="Arial" w:hAnsi="Arial" w:cs="Arial"/>
          <w:bCs/>
          <w:sz w:val="24"/>
          <w:szCs w:val="24"/>
        </w:rPr>
        <w:t>In the opposite direction, a new 22.35 Waterloo-Poole extend</w:t>
      </w:r>
      <w:r w:rsidR="007E5501">
        <w:rPr>
          <w:rFonts w:ascii="Arial" w:hAnsi="Arial" w:cs="Arial"/>
          <w:bCs/>
          <w:sz w:val="24"/>
          <w:szCs w:val="24"/>
        </w:rPr>
        <w:t>ed</w:t>
      </w:r>
      <w:r w:rsidR="008A3928">
        <w:rPr>
          <w:rFonts w:ascii="Arial" w:hAnsi="Arial" w:cs="Arial"/>
          <w:bCs/>
          <w:sz w:val="24"/>
          <w:szCs w:val="24"/>
        </w:rPr>
        <w:t xml:space="preserve"> half-hourly Southampton line </w:t>
      </w:r>
      <w:r w:rsidR="00165152">
        <w:rPr>
          <w:rFonts w:ascii="Arial" w:hAnsi="Arial" w:cs="Arial"/>
          <w:bCs/>
          <w:sz w:val="24"/>
          <w:szCs w:val="24"/>
        </w:rPr>
        <w:t xml:space="preserve">Sunday </w:t>
      </w:r>
      <w:r w:rsidR="008A3928">
        <w:rPr>
          <w:rFonts w:ascii="Arial" w:hAnsi="Arial" w:cs="Arial"/>
          <w:bCs/>
          <w:sz w:val="24"/>
          <w:szCs w:val="24"/>
        </w:rPr>
        <w:t xml:space="preserve">departures from Waterloo through to 23.05. </w:t>
      </w:r>
    </w:p>
    <w:p w14:paraId="5CCD07C5" w14:textId="361CAF74" w:rsidR="008A3928" w:rsidRPr="00FE101F" w:rsidRDefault="008A3928" w:rsidP="008A3928">
      <w:pPr>
        <w:rPr>
          <w:rFonts w:ascii="Arial" w:hAnsi="Arial" w:cs="Arial"/>
          <w:bCs/>
          <w:sz w:val="24"/>
          <w:szCs w:val="24"/>
        </w:rPr>
      </w:pPr>
      <w:r>
        <w:rPr>
          <w:rFonts w:ascii="Arial" w:hAnsi="Arial" w:cs="Arial"/>
          <w:bCs/>
          <w:sz w:val="24"/>
          <w:szCs w:val="24"/>
        </w:rPr>
        <w:t xml:space="preserve">[Outside South Hampshire, but one change which we have argued for is that Sunday evening trains from Waterloo to Salisbury </w:t>
      </w:r>
      <w:r w:rsidR="00165152">
        <w:rPr>
          <w:rFonts w:ascii="Arial" w:hAnsi="Arial" w:cs="Arial"/>
          <w:bCs/>
          <w:sz w:val="24"/>
          <w:szCs w:val="24"/>
        </w:rPr>
        <w:t xml:space="preserve">have </w:t>
      </w:r>
      <w:r w:rsidR="007E5501">
        <w:rPr>
          <w:rFonts w:ascii="Arial" w:hAnsi="Arial" w:cs="Arial"/>
          <w:bCs/>
          <w:sz w:val="24"/>
          <w:szCs w:val="24"/>
        </w:rPr>
        <w:t>started calling</w:t>
      </w:r>
      <w:r>
        <w:rPr>
          <w:rFonts w:ascii="Arial" w:hAnsi="Arial" w:cs="Arial"/>
          <w:bCs/>
          <w:sz w:val="24"/>
          <w:szCs w:val="24"/>
        </w:rPr>
        <w:t xml:space="preserve"> at Basingstoke</w:t>
      </w:r>
      <w:r w:rsidR="007E5501">
        <w:rPr>
          <w:rFonts w:ascii="Arial" w:hAnsi="Arial" w:cs="Arial"/>
          <w:bCs/>
          <w:sz w:val="24"/>
          <w:szCs w:val="24"/>
        </w:rPr>
        <w:t xml:space="preserve">, with </w:t>
      </w:r>
      <w:r>
        <w:rPr>
          <w:rFonts w:ascii="Arial" w:hAnsi="Arial" w:cs="Arial"/>
          <w:bCs/>
          <w:sz w:val="24"/>
          <w:szCs w:val="24"/>
        </w:rPr>
        <w:t>much improved connections for Andover and Salisbury passengers off the Cross Country trains from Manchester]</w:t>
      </w:r>
    </w:p>
    <w:p w14:paraId="16ADBFD4" w14:textId="7FF51998" w:rsidR="008A3928" w:rsidRDefault="008A3928" w:rsidP="00CE268E">
      <w:pPr>
        <w:rPr>
          <w:rFonts w:ascii="Arial" w:hAnsi="Arial" w:cs="Arial"/>
          <w:bCs/>
          <w:sz w:val="24"/>
          <w:szCs w:val="24"/>
        </w:rPr>
      </w:pPr>
      <w:r>
        <w:rPr>
          <w:rFonts w:ascii="Arial" w:hAnsi="Arial" w:cs="Arial"/>
          <w:bCs/>
          <w:sz w:val="24"/>
          <w:szCs w:val="24"/>
        </w:rPr>
        <w:t xml:space="preserve">No such improvements for passengers travelling from </w:t>
      </w:r>
      <w:r w:rsidR="00E472C1">
        <w:rPr>
          <w:rFonts w:ascii="Arial" w:hAnsi="Arial" w:cs="Arial"/>
          <w:bCs/>
          <w:sz w:val="24"/>
          <w:szCs w:val="24"/>
        </w:rPr>
        <w:t>t</w:t>
      </w:r>
      <w:r>
        <w:rPr>
          <w:rFonts w:ascii="Arial" w:hAnsi="Arial" w:cs="Arial"/>
          <w:bCs/>
          <w:sz w:val="24"/>
          <w:szCs w:val="24"/>
        </w:rPr>
        <w:t xml:space="preserve">he South Coast to the West of England on Sundays. Live in Salisbury, and you can reach Exeter </w:t>
      </w:r>
      <w:r w:rsidR="00CF75BB">
        <w:rPr>
          <w:rFonts w:ascii="Arial" w:hAnsi="Arial" w:cs="Arial"/>
          <w:bCs/>
          <w:sz w:val="24"/>
          <w:szCs w:val="24"/>
        </w:rPr>
        <w:t>at 08.43</w:t>
      </w:r>
      <w:r w:rsidR="00CF1393">
        <w:rPr>
          <w:rFonts w:ascii="Arial" w:hAnsi="Arial" w:cs="Arial"/>
          <w:bCs/>
          <w:sz w:val="24"/>
          <w:szCs w:val="24"/>
        </w:rPr>
        <w:t>.</w:t>
      </w:r>
      <w:r w:rsidR="00CF75BB">
        <w:rPr>
          <w:rFonts w:ascii="Arial" w:hAnsi="Arial" w:cs="Arial"/>
          <w:bCs/>
          <w:sz w:val="24"/>
          <w:szCs w:val="24"/>
        </w:rPr>
        <w:t xml:space="preserve"> Live in Southampton and you can’t get there until </w:t>
      </w:r>
      <w:r w:rsidR="007E5501">
        <w:rPr>
          <w:rFonts w:ascii="Arial" w:hAnsi="Arial" w:cs="Arial"/>
          <w:bCs/>
          <w:sz w:val="24"/>
          <w:szCs w:val="24"/>
        </w:rPr>
        <w:t>12.42.</w:t>
      </w:r>
    </w:p>
    <w:p w14:paraId="071DA207" w14:textId="643C0C75" w:rsidR="005E1BCC" w:rsidRDefault="007E5501" w:rsidP="005E1BCC">
      <w:pPr>
        <w:rPr>
          <w:rFonts w:ascii="Arial" w:hAnsi="Arial" w:cs="Arial"/>
          <w:bCs/>
          <w:sz w:val="24"/>
          <w:szCs w:val="24"/>
        </w:rPr>
      </w:pPr>
      <w:r w:rsidRPr="00D34C88">
        <w:rPr>
          <w:rFonts w:ascii="Arial" w:hAnsi="Arial" w:cs="Arial"/>
          <w:b/>
          <w:sz w:val="24"/>
          <w:szCs w:val="24"/>
          <w:u w:val="single"/>
        </w:rPr>
        <w:t>In a peculiar case of the tail wagging the dog</w:t>
      </w:r>
      <w:r w:rsidRPr="007E5501">
        <w:rPr>
          <w:rFonts w:ascii="Arial" w:hAnsi="Arial" w:cs="Arial"/>
          <w:bCs/>
          <w:sz w:val="24"/>
          <w:szCs w:val="24"/>
        </w:rPr>
        <w:t xml:space="preserve">, </w:t>
      </w:r>
      <w:r>
        <w:rPr>
          <w:rFonts w:ascii="Arial" w:hAnsi="Arial" w:cs="Arial"/>
          <w:bCs/>
          <w:sz w:val="24"/>
          <w:szCs w:val="24"/>
        </w:rPr>
        <w:t xml:space="preserve">all </w:t>
      </w:r>
      <w:bookmarkStart w:id="3" w:name="_Hlk35761780"/>
      <w:r w:rsidR="00CF1393">
        <w:rPr>
          <w:rFonts w:ascii="Arial" w:hAnsi="Arial" w:cs="Arial"/>
          <w:bCs/>
          <w:sz w:val="24"/>
          <w:szCs w:val="24"/>
        </w:rPr>
        <w:t xml:space="preserve">Sunday </w:t>
      </w:r>
      <w:r>
        <w:rPr>
          <w:rFonts w:ascii="Arial" w:hAnsi="Arial" w:cs="Arial"/>
          <w:bCs/>
          <w:sz w:val="24"/>
          <w:szCs w:val="24"/>
        </w:rPr>
        <w:t>Romsey-</w:t>
      </w:r>
      <w:r w:rsidR="00E472C1">
        <w:rPr>
          <w:rFonts w:ascii="Arial" w:hAnsi="Arial" w:cs="Arial"/>
          <w:bCs/>
          <w:sz w:val="24"/>
          <w:szCs w:val="24"/>
        </w:rPr>
        <w:t>Eastleigh-</w:t>
      </w:r>
      <w:r>
        <w:rPr>
          <w:rFonts w:ascii="Arial" w:hAnsi="Arial" w:cs="Arial"/>
          <w:bCs/>
          <w:sz w:val="24"/>
          <w:szCs w:val="24"/>
        </w:rPr>
        <w:t>Southampton-Salisbury</w:t>
      </w:r>
      <w:bookmarkEnd w:id="3"/>
      <w:r>
        <w:rPr>
          <w:rFonts w:ascii="Arial" w:hAnsi="Arial" w:cs="Arial"/>
          <w:bCs/>
          <w:sz w:val="24"/>
          <w:szCs w:val="24"/>
        </w:rPr>
        <w:t xml:space="preserve"> trains </w:t>
      </w:r>
      <w:r w:rsidR="00D34C88">
        <w:rPr>
          <w:rFonts w:ascii="Arial" w:hAnsi="Arial" w:cs="Arial"/>
          <w:bCs/>
          <w:sz w:val="24"/>
          <w:szCs w:val="24"/>
        </w:rPr>
        <w:t xml:space="preserve">have been </w:t>
      </w:r>
      <w:r>
        <w:rPr>
          <w:rFonts w:ascii="Arial" w:hAnsi="Arial" w:cs="Arial"/>
          <w:bCs/>
          <w:sz w:val="24"/>
          <w:szCs w:val="24"/>
        </w:rPr>
        <w:t>scheduled to call at Mottisfont &amp; Dunbridge and Dean.</w:t>
      </w:r>
      <w:r w:rsidRPr="007E5501">
        <w:rPr>
          <w:rFonts w:ascii="Arial" w:hAnsi="Arial" w:cs="Arial"/>
          <w:bCs/>
          <w:sz w:val="24"/>
          <w:szCs w:val="24"/>
        </w:rPr>
        <w:t xml:space="preserve"> </w:t>
      </w:r>
      <w:r>
        <w:rPr>
          <w:rFonts w:ascii="Arial" w:hAnsi="Arial" w:cs="Arial"/>
          <w:bCs/>
          <w:sz w:val="24"/>
          <w:szCs w:val="24"/>
        </w:rPr>
        <w:t xml:space="preserve">The number of passenger entries or exits at both stations averages about two per train (based on ORR data for 2017-18). Yet the </w:t>
      </w:r>
      <w:r w:rsidR="00CF1393">
        <w:rPr>
          <w:rFonts w:ascii="Arial" w:hAnsi="Arial" w:cs="Arial"/>
          <w:bCs/>
          <w:sz w:val="24"/>
          <w:szCs w:val="24"/>
        </w:rPr>
        <w:t xml:space="preserve">Sunday </w:t>
      </w:r>
      <w:r>
        <w:rPr>
          <w:rFonts w:ascii="Arial" w:hAnsi="Arial" w:cs="Arial"/>
          <w:bCs/>
          <w:sz w:val="24"/>
          <w:szCs w:val="24"/>
        </w:rPr>
        <w:t>stops destroy potential connections into services to Exeter.</w:t>
      </w:r>
      <w:r w:rsidR="00E472C1">
        <w:rPr>
          <w:rFonts w:ascii="Arial" w:hAnsi="Arial" w:cs="Arial"/>
          <w:bCs/>
          <w:sz w:val="24"/>
          <w:szCs w:val="24"/>
        </w:rPr>
        <w:t xml:space="preserve"> </w:t>
      </w:r>
      <w:r w:rsidR="005E1BCC">
        <w:rPr>
          <w:rFonts w:ascii="Arial" w:hAnsi="Arial" w:cs="Arial"/>
          <w:bCs/>
          <w:sz w:val="24"/>
          <w:szCs w:val="24"/>
        </w:rPr>
        <w:t>A</w:t>
      </w:r>
      <w:r w:rsidR="005E1BCC" w:rsidRPr="000218B5">
        <w:rPr>
          <w:rFonts w:ascii="Arial" w:hAnsi="Arial" w:cs="Arial"/>
          <w:bCs/>
          <w:sz w:val="24"/>
          <w:szCs w:val="24"/>
        </w:rPr>
        <w:t>lthough</w:t>
      </w:r>
      <w:r w:rsidR="005E1BCC">
        <w:rPr>
          <w:rFonts w:ascii="Arial" w:hAnsi="Arial" w:cs="Arial"/>
          <w:bCs/>
          <w:sz w:val="24"/>
          <w:szCs w:val="24"/>
        </w:rPr>
        <w:t xml:space="preserve"> January’s changes resulted in all </w:t>
      </w:r>
      <w:r w:rsidR="00E472C1">
        <w:rPr>
          <w:rFonts w:ascii="Arial" w:hAnsi="Arial" w:cs="Arial"/>
          <w:bCs/>
          <w:sz w:val="24"/>
          <w:szCs w:val="24"/>
        </w:rPr>
        <w:t xml:space="preserve">these </w:t>
      </w:r>
      <w:r w:rsidR="005E1BCC">
        <w:rPr>
          <w:rFonts w:ascii="Arial" w:hAnsi="Arial" w:cs="Arial"/>
          <w:bCs/>
          <w:sz w:val="24"/>
          <w:szCs w:val="24"/>
        </w:rPr>
        <w:t>trains going through to Salisbury on Mondays to Saturdays, the penultimate service on Sundays continue</w:t>
      </w:r>
      <w:r w:rsidR="00165152">
        <w:rPr>
          <w:rFonts w:ascii="Arial" w:hAnsi="Arial" w:cs="Arial"/>
          <w:bCs/>
          <w:sz w:val="24"/>
          <w:szCs w:val="24"/>
        </w:rPr>
        <w:t>s</w:t>
      </w:r>
      <w:r w:rsidR="005E1BCC">
        <w:rPr>
          <w:rFonts w:ascii="Arial" w:hAnsi="Arial" w:cs="Arial"/>
          <w:bCs/>
          <w:sz w:val="24"/>
          <w:szCs w:val="24"/>
        </w:rPr>
        <w:t xml:space="preserve"> to terminate at Romsey. Passengers from Southampton therefore need to leave at 21.10 to catch the final Salisbury-Exeter service at 22.47. They could leave at 22.10 if it were extended to run non-stop from Romsey to Salisbury.</w:t>
      </w:r>
    </w:p>
    <w:p w14:paraId="6DC36B31" w14:textId="77777777" w:rsidR="00CA0205" w:rsidRDefault="00CA0205" w:rsidP="00EE0BC1">
      <w:pPr>
        <w:jc w:val="center"/>
        <w:rPr>
          <w:rFonts w:ascii="Bodoni MT Black" w:hAnsi="Bodoni MT Black" w:cs="Arial"/>
          <w:b/>
          <w:sz w:val="32"/>
          <w:szCs w:val="32"/>
        </w:rPr>
      </w:pPr>
      <w:bookmarkStart w:id="4" w:name="_Hlk35767442"/>
    </w:p>
    <w:p w14:paraId="76EA0285" w14:textId="77777777" w:rsidR="00E472C1" w:rsidRDefault="00E472C1" w:rsidP="00EE0BC1">
      <w:pPr>
        <w:jc w:val="center"/>
        <w:rPr>
          <w:rFonts w:ascii="Bodoni MT Black" w:hAnsi="Bodoni MT Black" w:cs="Arial"/>
          <w:b/>
          <w:sz w:val="32"/>
          <w:szCs w:val="32"/>
        </w:rPr>
      </w:pPr>
    </w:p>
    <w:p w14:paraId="798C7D75" w14:textId="77777777" w:rsidR="00E472C1" w:rsidRDefault="00E472C1" w:rsidP="00EE0BC1">
      <w:pPr>
        <w:jc w:val="center"/>
        <w:rPr>
          <w:rFonts w:ascii="Bodoni MT Black" w:hAnsi="Bodoni MT Black" w:cs="Arial"/>
          <w:b/>
          <w:sz w:val="32"/>
          <w:szCs w:val="32"/>
        </w:rPr>
      </w:pPr>
    </w:p>
    <w:p w14:paraId="3E4E3E28" w14:textId="0A6FAEAB" w:rsidR="00EE0BC1" w:rsidRPr="00302954" w:rsidRDefault="00EE0BC1" w:rsidP="00EE0BC1">
      <w:pPr>
        <w:jc w:val="center"/>
        <w:rPr>
          <w:rFonts w:ascii="Bodoni MT" w:hAnsi="Bodoni MT" w:cs="Arial"/>
          <w:b/>
          <w:bCs/>
          <w:sz w:val="32"/>
          <w:szCs w:val="32"/>
        </w:rPr>
      </w:pPr>
      <w:r>
        <w:rPr>
          <w:rFonts w:ascii="Bodoni MT Black" w:hAnsi="Bodoni MT Black" w:cs="Arial"/>
          <w:b/>
          <w:sz w:val="32"/>
          <w:szCs w:val="32"/>
        </w:rPr>
        <w:lastRenderedPageBreak/>
        <w:t xml:space="preserve">Cross Country </w:t>
      </w:r>
      <w:bookmarkEnd w:id="4"/>
      <w:r>
        <w:rPr>
          <w:rFonts w:ascii="Bodoni MT Black" w:hAnsi="Bodoni MT Black" w:cs="Arial"/>
          <w:b/>
          <w:sz w:val="32"/>
          <w:szCs w:val="32"/>
        </w:rPr>
        <w:t>Developments</w:t>
      </w:r>
    </w:p>
    <w:p w14:paraId="077387A1" w14:textId="25F9B0CB" w:rsidR="00EE0BC1" w:rsidRDefault="00EE0BC1" w:rsidP="00EE0BC1">
      <w:pPr>
        <w:rPr>
          <w:rFonts w:ascii="Arial" w:hAnsi="Arial" w:cs="Arial"/>
          <w:b/>
          <w:sz w:val="24"/>
          <w:szCs w:val="24"/>
          <w:u w:val="single"/>
        </w:rPr>
      </w:pPr>
      <w:r>
        <w:rPr>
          <w:rFonts w:ascii="Arial" w:hAnsi="Arial" w:cs="Arial"/>
          <w:b/>
          <w:sz w:val="24"/>
          <w:szCs w:val="24"/>
          <w:u w:val="single"/>
        </w:rPr>
        <w:t xml:space="preserve">December </w:t>
      </w:r>
      <w:r w:rsidR="00807B8C">
        <w:rPr>
          <w:rFonts w:ascii="Arial" w:hAnsi="Arial" w:cs="Arial"/>
          <w:b/>
          <w:sz w:val="24"/>
          <w:szCs w:val="24"/>
          <w:u w:val="single"/>
        </w:rPr>
        <w:t xml:space="preserve">2019 </w:t>
      </w:r>
      <w:r>
        <w:rPr>
          <w:rFonts w:ascii="Arial" w:hAnsi="Arial" w:cs="Arial"/>
          <w:b/>
          <w:sz w:val="24"/>
          <w:szCs w:val="24"/>
          <w:u w:val="single"/>
        </w:rPr>
        <w:t>timetable changes</w:t>
      </w:r>
    </w:p>
    <w:p w14:paraId="1E4B957F" w14:textId="33274D6B" w:rsidR="00EE0BC1" w:rsidRDefault="00EE0BC1" w:rsidP="00EE0BC1">
      <w:pPr>
        <w:rPr>
          <w:rFonts w:ascii="Arial" w:hAnsi="Arial" w:cs="Arial"/>
          <w:bCs/>
          <w:sz w:val="24"/>
          <w:szCs w:val="24"/>
        </w:rPr>
      </w:pPr>
      <w:r>
        <w:rPr>
          <w:rFonts w:ascii="Arial" w:hAnsi="Arial" w:cs="Arial"/>
          <w:bCs/>
          <w:sz w:val="24"/>
          <w:szCs w:val="24"/>
        </w:rPr>
        <w:t xml:space="preserve">The basic service pattern remained unchanged, </w:t>
      </w:r>
      <w:r w:rsidR="00FA59DB">
        <w:rPr>
          <w:rFonts w:ascii="Arial" w:hAnsi="Arial" w:cs="Arial"/>
          <w:bCs/>
          <w:sz w:val="24"/>
          <w:szCs w:val="24"/>
        </w:rPr>
        <w:t>with some</w:t>
      </w:r>
      <w:r>
        <w:rPr>
          <w:rFonts w:ascii="Arial" w:hAnsi="Arial" w:cs="Arial"/>
          <w:bCs/>
          <w:sz w:val="24"/>
          <w:szCs w:val="24"/>
        </w:rPr>
        <w:t xml:space="preserve"> </w:t>
      </w:r>
      <w:r w:rsidR="00165152">
        <w:rPr>
          <w:rFonts w:ascii="Arial" w:hAnsi="Arial" w:cs="Arial"/>
          <w:bCs/>
          <w:sz w:val="24"/>
          <w:szCs w:val="24"/>
        </w:rPr>
        <w:t xml:space="preserve">generally </w:t>
      </w:r>
      <w:r>
        <w:rPr>
          <w:rFonts w:ascii="Arial" w:hAnsi="Arial" w:cs="Arial"/>
          <w:bCs/>
          <w:sz w:val="24"/>
          <w:szCs w:val="24"/>
        </w:rPr>
        <w:t xml:space="preserve">very minor retiming. </w:t>
      </w:r>
    </w:p>
    <w:p w14:paraId="54B2F9AF" w14:textId="10AACC6E" w:rsidR="00EE0BC1" w:rsidRDefault="00165152" w:rsidP="00EE0BC1">
      <w:pPr>
        <w:rPr>
          <w:rFonts w:ascii="Arial" w:hAnsi="Arial" w:cs="Arial"/>
          <w:bCs/>
          <w:sz w:val="24"/>
          <w:szCs w:val="24"/>
        </w:rPr>
      </w:pPr>
      <w:r>
        <w:rPr>
          <w:rFonts w:ascii="Arial" w:hAnsi="Arial" w:cs="Arial"/>
          <w:bCs/>
          <w:sz w:val="24"/>
          <w:szCs w:val="24"/>
        </w:rPr>
        <w:t>However,</w:t>
      </w:r>
      <w:r w:rsidR="00EE0BC1">
        <w:rPr>
          <w:rFonts w:ascii="Arial" w:hAnsi="Arial" w:cs="Arial"/>
          <w:bCs/>
          <w:sz w:val="24"/>
          <w:szCs w:val="24"/>
        </w:rPr>
        <w:t xml:space="preserve"> pathing changes north of Birmingham allowed several trains to be significantly accelerated. The 07.56 Southampton Central-Newcastle on Mondays to Fridays, and 07.49, 09.47 and 15.47 Southampton Central-Newcastle on Saturdays have all been accelerated by between 28 and 31 minutes, with no loss of intermediate stops.</w:t>
      </w:r>
    </w:p>
    <w:p w14:paraId="31EE4C9E" w14:textId="1DC00972" w:rsidR="008B1E29" w:rsidRDefault="00807B8C" w:rsidP="00EE0BC1">
      <w:pPr>
        <w:rPr>
          <w:rFonts w:ascii="Arial" w:hAnsi="Arial" w:cs="Arial"/>
          <w:b/>
          <w:sz w:val="24"/>
          <w:szCs w:val="24"/>
          <w:u w:val="single"/>
        </w:rPr>
      </w:pPr>
      <w:bookmarkStart w:id="5" w:name="_Hlk36477166"/>
      <w:r>
        <w:rPr>
          <w:rFonts w:ascii="Arial" w:hAnsi="Arial" w:cs="Arial"/>
          <w:b/>
          <w:sz w:val="24"/>
          <w:szCs w:val="24"/>
          <w:u w:val="single"/>
        </w:rPr>
        <w:t>Planned c</w:t>
      </w:r>
      <w:r w:rsidR="004A6E08" w:rsidRPr="004A6E08">
        <w:rPr>
          <w:rFonts w:ascii="Arial" w:hAnsi="Arial" w:cs="Arial"/>
          <w:b/>
          <w:sz w:val="24"/>
          <w:szCs w:val="24"/>
          <w:u w:val="single"/>
        </w:rPr>
        <w:t xml:space="preserve">apacity increase from </w:t>
      </w:r>
      <w:r w:rsidR="008B1E29">
        <w:rPr>
          <w:rFonts w:ascii="Arial" w:hAnsi="Arial" w:cs="Arial"/>
          <w:b/>
          <w:sz w:val="24"/>
          <w:szCs w:val="24"/>
          <w:u w:val="single"/>
        </w:rPr>
        <w:t>December</w:t>
      </w:r>
      <w:r>
        <w:rPr>
          <w:rFonts w:ascii="Arial" w:hAnsi="Arial" w:cs="Arial"/>
          <w:b/>
          <w:sz w:val="24"/>
          <w:szCs w:val="24"/>
          <w:u w:val="single"/>
        </w:rPr>
        <w:t xml:space="preserve"> 2020</w:t>
      </w:r>
    </w:p>
    <w:bookmarkEnd w:id="5"/>
    <w:p w14:paraId="04F2800E" w14:textId="1DB5D935" w:rsidR="004A6E08" w:rsidRPr="004A6E08" w:rsidRDefault="004A6E08" w:rsidP="00EE0BC1">
      <w:pPr>
        <w:rPr>
          <w:rFonts w:ascii="Arial" w:hAnsi="Arial" w:cs="Arial"/>
          <w:bCs/>
          <w:sz w:val="24"/>
          <w:szCs w:val="24"/>
        </w:rPr>
      </w:pPr>
      <w:r w:rsidRPr="004A6E08">
        <w:rPr>
          <w:rFonts w:ascii="Arial" w:hAnsi="Arial" w:cs="Arial"/>
          <w:bCs/>
          <w:sz w:val="24"/>
          <w:szCs w:val="24"/>
        </w:rPr>
        <w:t xml:space="preserve">Extra </w:t>
      </w:r>
      <w:r>
        <w:rPr>
          <w:rFonts w:ascii="Arial" w:hAnsi="Arial" w:cs="Arial"/>
          <w:bCs/>
          <w:sz w:val="24"/>
          <w:szCs w:val="24"/>
        </w:rPr>
        <w:t xml:space="preserve">coaches </w:t>
      </w:r>
      <w:r w:rsidR="00165152">
        <w:rPr>
          <w:rFonts w:ascii="Arial" w:hAnsi="Arial" w:cs="Arial"/>
          <w:bCs/>
          <w:sz w:val="24"/>
          <w:szCs w:val="24"/>
        </w:rPr>
        <w:t xml:space="preserve">are </w:t>
      </w:r>
      <w:r>
        <w:rPr>
          <w:rFonts w:ascii="Arial" w:hAnsi="Arial" w:cs="Arial"/>
          <w:bCs/>
          <w:sz w:val="24"/>
          <w:szCs w:val="24"/>
        </w:rPr>
        <w:t xml:space="preserve">planned to come into service </w:t>
      </w:r>
      <w:r w:rsidR="008B1E29">
        <w:rPr>
          <w:rFonts w:ascii="Arial" w:hAnsi="Arial" w:cs="Arial"/>
          <w:bCs/>
          <w:sz w:val="24"/>
          <w:szCs w:val="24"/>
        </w:rPr>
        <w:t>on certain trains, including on the South Coast route via Basingstoke, from the December 2020</w:t>
      </w:r>
      <w:r>
        <w:rPr>
          <w:rFonts w:ascii="Arial" w:hAnsi="Arial" w:cs="Arial"/>
          <w:bCs/>
          <w:sz w:val="24"/>
          <w:szCs w:val="24"/>
        </w:rPr>
        <w:t xml:space="preserve"> timetable change</w:t>
      </w:r>
      <w:r w:rsidR="00E472C1">
        <w:rPr>
          <w:rFonts w:ascii="Arial" w:hAnsi="Arial" w:cs="Arial"/>
          <w:bCs/>
          <w:sz w:val="24"/>
          <w:szCs w:val="24"/>
        </w:rPr>
        <w:t>.</w:t>
      </w:r>
    </w:p>
    <w:p w14:paraId="7F1AA1FB" w14:textId="77777777" w:rsidR="004A6E08" w:rsidRDefault="004A6E08" w:rsidP="00EE0BC1">
      <w:pPr>
        <w:rPr>
          <w:rFonts w:ascii="Arial" w:hAnsi="Arial" w:cs="Arial"/>
          <w:b/>
          <w:sz w:val="24"/>
          <w:szCs w:val="24"/>
        </w:rPr>
      </w:pPr>
    </w:p>
    <w:p w14:paraId="3ED8CA00" w14:textId="7C20763F" w:rsidR="00EE0BC1" w:rsidRPr="00302954" w:rsidRDefault="00EE0BC1" w:rsidP="00EE0BC1">
      <w:pPr>
        <w:jc w:val="center"/>
        <w:rPr>
          <w:rFonts w:ascii="Bodoni MT" w:hAnsi="Bodoni MT" w:cs="Arial"/>
          <w:b/>
          <w:bCs/>
          <w:sz w:val="32"/>
          <w:szCs w:val="32"/>
        </w:rPr>
      </w:pPr>
      <w:r>
        <w:rPr>
          <w:rFonts w:ascii="Arial" w:hAnsi="Arial" w:cs="Arial"/>
          <w:b/>
          <w:sz w:val="24"/>
          <w:szCs w:val="24"/>
        </w:rPr>
        <w:tab/>
      </w:r>
      <w:r>
        <w:rPr>
          <w:rFonts w:ascii="Bodoni MT Black" w:hAnsi="Bodoni MT Black" w:cs="Arial"/>
          <w:b/>
          <w:sz w:val="32"/>
          <w:szCs w:val="32"/>
        </w:rPr>
        <w:t>Great Western Railway Developments</w:t>
      </w:r>
    </w:p>
    <w:p w14:paraId="61D2110B" w14:textId="30B1C3DC" w:rsidR="00EE0BC1" w:rsidRPr="00AC4B8A" w:rsidRDefault="00EE0BC1" w:rsidP="00EE0BC1">
      <w:pPr>
        <w:rPr>
          <w:rFonts w:ascii="Arial" w:hAnsi="Arial" w:cs="Arial"/>
          <w:b/>
          <w:sz w:val="24"/>
          <w:szCs w:val="24"/>
          <w:u w:val="single"/>
        </w:rPr>
      </w:pPr>
      <w:r w:rsidRPr="00AC4B8A">
        <w:rPr>
          <w:rFonts w:ascii="Arial" w:hAnsi="Arial" w:cs="Arial"/>
          <w:b/>
          <w:sz w:val="24"/>
          <w:szCs w:val="24"/>
          <w:u w:val="single"/>
        </w:rPr>
        <w:t xml:space="preserve">Thames Turbo trains </w:t>
      </w:r>
      <w:r w:rsidR="00AC4B8A" w:rsidRPr="00AC4B8A">
        <w:rPr>
          <w:rFonts w:ascii="Arial" w:hAnsi="Arial" w:cs="Arial"/>
          <w:b/>
          <w:sz w:val="24"/>
          <w:szCs w:val="24"/>
          <w:u w:val="single"/>
        </w:rPr>
        <w:t xml:space="preserve">now </w:t>
      </w:r>
      <w:r w:rsidR="00AC4B8A">
        <w:rPr>
          <w:rFonts w:ascii="Arial" w:hAnsi="Arial" w:cs="Arial"/>
          <w:b/>
          <w:sz w:val="24"/>
          <w:szCs w:val="24"/>
          <w:u w:val="single"/>
        </w:rPr>
        <w:t>the norm</w:t>
      </w:r>
    </w:p>
    <w:p w14:paraId="58A495E9" w14:textId="4122D0B2" w:rsidR="00AC4B8A" w:rsidRDefault="00EE0BC1" w:rsidP="00EE0BC1">
      <w:pPr>
        <w:rPr>
          <w:rFonts w:ascii="Arial" w:hAnsi="Arial" w:cs="Arial"/>
          <w:bCs/>
          <w:sz w:val="24"/>
          <w:szCs w:val="24"/>
        </w:rPr>
      </w:pPr>
      <w:r>
        <w:rPr>
          <w:rFonts w:ascii="Arial" w:hAnsi="Arial" w:cs="Arial"/>
          <w:bCs/>
          <w:sz w:val="24"/>
          <w:szCs w:val="24"/>
        </w:rPr>
        <w:t xml:space="preserve">While GWR services have been widely recast following electrification from Paddington to Cardiff, Chippenham and Newbury, </w:t>
      </w:r>
      <w:r w:rsidR="00970D20">
        <w:rPr>
          <w:rFonts w:ascii="Arial" w:hAnsi="Arial" w:cs="Arial"/>
          <w:bCs/>
          <w:sz w:val="24"/>
          <w:szCs w:val="24"/>
        </w:rPr>
        <w:t>services to Southampton, Portsmouth and Brighton are</w:t>
      </w:r>
      <w:r>
        <w:rPr>
          <w:rFonts w:ascii="Arial" w:hAnsi="Arial" w:cs="Arial"/>
          <w:bCs/>
          <w:sz w:val="24"/>
          <w:szCs w:val="24"/>
        </w:rPr>
        <w:t xml:space="preserve"> virtually unchanged. </w:t>
      </w:r>
    </w:p>
    <w:p w14:paraId="31B64F5E" w14:textId="039F4267" w:rsidR="00EE0BC1" w:rsidRDefault="00970D20" w:rsidP="00EE0BC1">
      <w:pPr>
        <w:rPr>
          <w:rFonts w:ascii="Arial" w:hAnsi="Arial" w:cs="Arial"/>
          <w:bCs/>
          <w:sz w:val="24"/>
          <w:szCs w:val="24"/>
        </w:rPr>
      </w:pPr>
      <w:r>
        <w:rPr>
          <w:rFonts w:ascii="Arial" w:hAnsi="Arial" w:cs="Arial"/>
          <w:bCs/>
          <w:sz w:val="24"/>
          <w:szCs w:val="24"/>
        </w:rPr>
        <w:t>Services</w:t>
      </w:r>
      <w:r w:rsidR="00EE0BC1">
        <w:rPr>
          <w:rFonts w:ascii="Arial" w:hAnsi="Arial" w:cs="Arial"/>
          <w:bCs/>
          <w:sz w:val="24"/>
          <w:szCs w:val="24"/>
        </w:rPr>
        <w:t xml:space="preserve"> on th</w:t>
      </w:r>
      <w:r>
        <w:rPr>
          <w:rFonts w:ascii="Arial" w:hAnsi="Arial" w:cs="Arial"/>
          <w:bCs/>
          <w:sz w:val="24"/>
          <w:szCs w:val="24"/>
        </w:rPr>
        <w:t xml:space="preserve">e Cardiff-Portsmouth Harbour </w:t>
      </w:r>
      <w:r w:rsidR="00EE0BC1">
        <w:rPr>
          <w:rFonts w:ascii="Arial" w:hAnsi="Arial" w:cs="Arial"/>
          <w:bCs/>
          <w:sz w:val="24"/>
          <w:szCs w:val="24"/>
        </w:rPr>
        <w:t xml:space="preserve">route are mostly lengthened, being formed of second-hand 5-coach Thames Turbo stock, although some are shorter. </w:t>
      </w:r>
      <w:r>
        <w:rPr>
          <w:rFonts w:ascii="Arial" w:hAnsi="Arial" w:cs="Arial"/>
          <w:bCs/>
          <w:sz w:val="24"/>
          <w:szCs w:val="24"/>
        </w:rPr>
        <w:t>More recently, these trains have started running through Hampshire to Brighton.</w:t>
      </w:r>
      <w:r w:rsidR="00AC4B8A">
        <w:rPr>
          <w:rFonts w:ascii="Arial" w:hAnsi="Arial" w:cs="Arial"/>
          <w:bCs/>
          <w:sz w:val="24"/>
          <w:szCs w:val="24"/>
        </w:rPr>
        <w:t xml:space="preserve"> </w:t>
      </w:r>
    </w:p>
    <w:p w14:paraId="34216515" w14:textId="0DE27724" w:rsidR="00970D20" w:rsidRDefault="00EE0BC1" w:rsidP="00EE0BC1">
      <w:pPr>
        <w:rPr>
          <w:rFonts w:ascii="Arial" w:hAnsi="Arial" w:cs="Arial"/>
          <w:bCs/>
          <w:sz w:val="24"/>
          <w:szCs w:val="24"/>
        </w:rPr>
      </w:pPr>
      <w:r>
        <w:rPr>
          <w:rFonts w:ascii="Arial" w:hAnsi="Arial" w:cs="Arial"/>
          <w:bCs/>
          <w:sz w:val="24"/>
          <w:szCs w:val="24"/>
        </w:rPr>
        <w:t xml:space="preserve">The 5-coach trains are formed of a 3-car air-conditioned unit and 2-car non-air- conditioned unit. Virtually all seating is 2+3 aside. </w:t>
      </w:r>
      <w:r w:rsidR="00970D20">
        <w:rPr>
          <w:rFonts w:ascii="Arial" w:hAnsi="Arial" w:cs="Arial"/>
          <w:bCs/>
          <w:sz w:val="24"/>
          <w:szCs w:val="24"/>
        </w:rPr>
        <w:t>Turbo</w:t>
      </w:r>
      <w:r>
        <w:rPr>
          <w:rFonts w:ascii="Arial" w:hAnsi="Arial" w:cs="Arial"/>
          <w:bCs/>
          <w:sz w:val="24"/>
          <w:szCs w:val="24"/>
        </w:rPr>
        <w:t xml:space="preserve"> trains are a diesel version of the electric Networker units built for </w:t>
      </w:r>
      <w:r w:rsidRPr="00045CF4">
        <w:rPr>
          <w:rFonts w:ascii="Arial" w:hAnsi="Arial" w:cs="Arial"/>
          <w:bCs/>
          <w:sz w:val="24"/>
          <w:szCs w:val="24"/>
          <w:u w:val="single"/>
        </w:rPr>
        <w:t>outer suburban</w:t>
      </w:r>
      <w:r>
        <w:rPr>
          <w:rFonts w:ascii="Arial" w:hAnsi="Arial" w:cs="Arial"/>
          <w:bCs/>
          <w:sz w:val="24"/>
          <w:szCs w:val="24"/>
        </w:rPr>
        <w:t xml:space="preserve"> services on South Eastern. </w:t>
      </w:r>
      <w:r w:rsidR="00AC4B8A">
        <w:rPr>
          <w:rFonts w:ascii="Arial" w:hAnsi="Arial" w:cs="Arial"/>
          <w:bCs/>
          <w:sz w:val="24"/>
          <w:szCs w:val="24"/>
        </w:rPr>
        <w:t xml:space="preserve">It will presumably be argued that not many passengers make the full </w:t>
      </w:r>
      <w:proofErr w:type="gramStart"/>
      <w:r w:rsidR="002463C6">
        <w:rPr>
          <w:rFonts w:ascii="Arial" w:hAnsi="Arial" w:cs="Arial"/>
          <w:bCs/>
          <w:sz w:val="24"/>
          <w:szCs w:val="24"/>
        </w:rPr>
        <w:t>five</w:t>
      </w:r>
      <w:r w:rsidR="008C63B4">
        <w:rPr>
          <w:rFonts w:ascii="Arial" w:hAnsi="Arial" w:cs="Arial"/>
          <w:bCs/>
          <w:sz w:val="24"/>
          <w:szCs w:val="24"/>
        </w:rPr>
        <w:t>-</w:t>
      </w:r>
      <w:r w:rsidR="002463C6">
        <w:rPr>
          <w:rFonts w:ascii="Arial" w:hAnsi="Arial" w:cs="Arial"/>
          <w:bCs/>
          <w:sz w:val="24"/>
          <w:szCs w:val="24"/>
        </w:rPr>
        <w:t>and</w:t>
      </w:r>
      <w:r w:rsidR="008C63B4">
        <w:rPr>
          <w:rFonts w:ascii="Arial" w:hAnsi="Arial" w:cs="Arial"/>
          <w:bCs/>
          <w:sz w:val="24"/>
          <w:szCs w:val="24"/>
        </w:rPr>
        <w:t>-</w:t>
      </w:r>
      <w:r w:rsidR="002463C6">
        <w:rPr>
          <w:rFonts w:ascii="Arial" w:hAnsi="Arial" w:cs="Arial"/>
          <w:bCs/>
          <w:sz w:val="24"/>
          <w:szCs w:val="24"/>
        </w:rPr>
        <w:t>a</w:t>
      </w:r>
      <w:r w:rsidR="008C63B4">
        <w:rPr>
          <w:rFonts w:ascii="Arial" w:hAnsi="Arial" w:cs="Arial"/>
          <w:bCs/>
          <w:sz w:val="24"/>
          <w:szCs w:val="24"/>
        </w:rPr>
        <w:t>-</w:t>
      </w:r>
      <w:r w:rsidR="002463C6">
        <w:rPr>
          <w:rFonts w:ascii="Arial" w:hAnsi="Arial" w:cs="Arial"/>
          <w:bCs/>
          <w:sz w:val="24"/>
          <w:szCs w:val="24"/>
        </w:rPr>
        <w:t xml:space="preserve">half </w:t>
      </w:r>
      <w:r w:rsidR="00AC4B8A">
        <w:rPr>
          <w:rFonts w:ascii="Arial" w:hAnsi="Arial" w:cs="Arial"/>
          <w:bCs/>
          <w:sz w:val="24"/>
          <w:szCs w:val="24"/>
        </w:rPr>
        <w:t>hour</w:t>
      </w:r>
      <w:proofErr w:type="gramEnd"/>
      <w:r w:rsidR="00AC4B8A">
        <w:rPr>
          <w:rFonts w:ascii="Arial" w:hAnsi="Arial" w:cs="Arial"/>
          <w:bCs/>
          <w:sz w:val="24"/>
          <w:szCs w:val="24"/>
        </w:rPr>
        <w:t xml:space="preserve"> journey between Brighton and Great Malvern. </w:t>
      </w:r>
    </w:p>
    <w:p w14:paraId="034EA835" w14:textId="39F6E454" w:rsidR="00EE0BC1" w:rsidRDefault="00EE0BC1" w:rsidP="00EE0BC1">
      <w:pPr>
        <w:rPr>
          <w:rFonts w:ascii="Arial" w:hAnsi="Arial" w:cs="Arial"/>
          <w:bCs/>
          <w:sz w:val="24"/>
          <w:szCs w:val="24"/>
        </w:rPr>
      </w:pPr>
      <w:r w:rsidRPr="00E472C1">
        <w:rPr>
          <w:rFonts w:ascii="Arial" w:hAnsi="Arial" w:cs="Arial"/>
          <w:b/>
          <w:sz w:val="24"/>
          <w:szCs w:val="24"/>
          <w:u w:val="single"/>
        </w:rPr>
        <w:t xml:space="preserve">With no access between the two units, </w:t>
      </w:r>
      <w:r w:rsidR="00AC4B8A" w:rsidRPr="00E472C1">
        <w:rPr>
          <w:rFonts w:ascii="Arial" w:hAnsi="Arial" w:cs="Arial"/>
          <w:b/>
          <w:sz w:val="24"/>
          <w:szCs w:val="24"/>
          <w:u w:val="single"/>
        </w:rPr>
        <w:t xml:space="preserve">all </w:t>
      </w:r>
      <w:r w:rsidRPr="00E472C1">
        <w:rPr>
          <w:rFonts w:ascii="Arial" w:hAnsi="Arial" w:cs="Arial"/>
          <w:b/>
          <w:sz w:val="24"/>
          <w:szCs w:val="24"/>
          <w:u w:val="single"/>
        </w:rPr>
        <w:t>catering facilities have been discontinued</w:t>
      </w:r>
      <w:r w:rsidRPr="00E472C1">
        <w:rPr>
          <w:rFonts w:ascii="Arial" w:hAnsi="Arial" w:cs="Arial"/>
          <w:b/>
          <w:sz w:val="24"/>
          <w:szCs w:val="24"/>
        </w:rPr>
        <w:t>.</w:t>
      </w:r>
      <w:r w:rsidR="00970D20">
        <w:rPr>
          <w:rFonts w:ascii="Arial" w:hAnsi="Arial" w:cs="Arial"/>
          <w:bCs/>
          <w:sz w:val="24"/>
          <w:szCs w:val="24"/>
        </w:rPr>
        <w:t xml:space="preserve"> </w:t>
      </w:r>
      <w:r>
        <w:rPr>
          <w:rFonts w:ascii="Arial" w:hAnsi="Arial" w:cs="Arial"/>
          <w:bCs/>
          <w:sz w:val="24"/>
          <w:szCs w:val="24"/>
        </w:rPr>
        <w:t xml:space="preserve">The air-conditioned units are usually at the Portsmouth end of 5-car trains between Bristol and Portsmouth and at the Cardiff end between Bristol and Cardiff. </w:t>
      </w:r>
      <w:r w:rsidR="002463C6">
        <w:rPr>
          <w:rFonts w:ascii="Arial" w:hAnsi="Arial" w:cs="Arial"/>
          <w:bCs/>
          <w:sz w:val="24"/>
          <w:szCs w:val="24"/>
        </w:rPr>
        <w:t>[Trains reverse at Bristol Temple Meads station]</w:t>
      </w:r>
    </w:p>
    <w:p w14:paraId="7B97BE42" w14:textId="6008484C" w:rsidR="00EE0BC1" w:rsidRDefault="00EE0BC1" w:rsidP="00EE0BC1">
      <w:pPr>
        <w:rPr>
          <w:rFonts w:ascii="Arial" w:hAnsi="Arial" w:cs="Arial"/>
          <w:bCs/>
          <w:sz w:val="24"/>
          <w:szCs w:val="24"/>
        </w:rPr>
      </w:pPr>
      <w:r>
        <w:rPr>
          <w:rFonts w:ascii="Arial" w:hAnsi="Arial" w:cs="Arial"/>
          <w:bCs/>
          <w:sz w:val="24"/>
          <w:szCs w:val="24"/>
        </w:rPr>
        <w:t xml:space="preserve">Cardiff, meanwhile, is undergoing a huge </w:t>
      </w:r>
      <w:r w:rsidR="00AC4B8A">
        <w:rPr>
          <w:rFonts w:ascii="Arial" w:hAnsi="Arial" w:cs="Arial"/>
          <w:bCs/>
          <w:sz w:val="24"/>
          <w:szCs w:val="24"/>
        </w:rPr>
        <w:t xml:space="preserve">house building </w:t>
      </w:r>
      <w:r>
        <w:rPr>
          <w:rFonts w:ascii="Arial" w:hAnsi="Arial" w:cs="Arial"/>
          <w:bCs/>
          <w:sz w:val="24"/>
          <w:szCs w:val="24"/>
        </w:rPr>
        <w:t>programme which will deliver over 40,000 new homes and increase the size of the city by 30 per cent, with a population greater than the City of Bristol. Case for a more attractive service?</w:t>
      </w:r>
    </w:p>
    <w:p w14:paraId="7A9809DF" w14:textId="77777777" w:rsidR="00970D20" w:rsidRDefault="00970D20" w:rsidP="00970D20">
      <w:pPr>
        <w:rPr>
          <w:rFonts w:ascii="Arial" w:hAnsi="Arial" w:cs="Arial"/>
          <w:b/>
          <w:sz w:val="24"/>
          <w:szCs w:val="24"/>
          <w:u w:val="single"/>
        </w:rPr>
      </w:pPr>
    </w:p>
    <w:p w14:paraId="24F77375" w14:textId="44152778" w:rsidR="00970D20" w:rsidRDefault="00970D20" w:rsidP="00970D20">
      <w:pPr>
        <w:rPr>
          <w:rFonts w:ascii="Arial" w:hAnsi="Arial" w:cs="Arial"/>
          <w:b/>
          <w:sz w:val="24"/>
          <w:szCs w:val="24"/>
          <w:u w:val="single"/>
        </w:rPr>
      </w:pPr>
      <w:r>
        <w:rPr>
          <w:rFonts w:ascii="Arial" w:hAnsi="Arial" w:cs="Arial"/>
          <w:b/>
          <w:sz w:val="24"/>
          <w:szCs w:val="24"/>
          <w:u w:val="single"/>
        </w:rPr>
        <w:t>December timetable changes</w:t>
      </w:r>
    </w:p>
    <w:p w14:paraId="2D531C31" w14:textId="57F1EA5C" w:rsidR="00EE0BC1" w:rsidRDefault="00EE0BC1" w:rsidP="00EE0BC1">
      <w:pPr>
        <w:rPr>
          <w:rFonts w:ascii="Arial" w:hAnsi="Arial" w:cs="Arial"/>
          <w:bCs/>
          <w:sz w:val="24"/>
          <w:szCs w:val="24"/>
        </w:rPr>
      </w:pPr>
      <w:r>
        <w:rPr>
          <w:rFonts w:ascii="Arial" w:hAnsi="Arial" w:cs="Arial"/>
          <w:bCs/>
          <w:sz w:val="24"/>
          <w:szCs w:val="24"/>
        </w:rPr>
        <w:t xml:space="preserve">Our suggestion in the franchise consultation of later services between Portsmouth and Bristol has been realised, though only on Mondays to Fridays. The 17.02 </w:t>
      </w:r>
      <w:r>
        <w:rPr>
          <w:rFonts w:ascii="Arial" w:hAnsi="Arial" w:cs="Arial"/>
          <w:bCs/>
          <w:sz w:val="24"/>
          <w:szCs w:val="24"/>
        </w:rPr>
        <w:lastRenderedPageBreak/>
        <w:t xml:space="preserve">Brighton-Bristol </w:t>
      </w:r>
      <w:r w:rsidR="00E472C1">
        <w:rPr>
          <w:rFonts w:ascii="Arial" w:hAnsi="Arial" w:cs="Arial"/>
          <w:bCs/>
          <w:sz w:val="24"/>
          <w:szCs w:val="24"/>
        </w:rPr>
        <w:t xml:space="preserve">Temple Meads </w:t>
      </w:r>
      <w:r>
        <w:rPr>
          <w:rFonts w:ascii="Arial" w:hAnsi="Arial" w:cs="Arial"/>
          <w:bCs/>
          <w:sz w:val="24"/>
          <w:szCs w:val="24"/>
        </w:rPr>
        <w:t xml:space="preserve">(18.43 from Southampton Central) </w:t>
      </w:r>
      <w:r w:rsidR="008C63B4">
        <w:rPr>
          <w:rFonts w:ascii="Arial" w:hAnsi="Arial" w:cs="Arial"/>
          <w:bCs/>
          <w:sz w:val="24"/>
          <w:szCs w:val="24"/>
        </w:rPr>
        <w:t>is</w:t>
      </w:r>
      <w:r w:rsidR="00CD1CDC">
        <w:rPr>
          <w:rFonts w:ascii="Arial" w:hAnsi="Arial" w:cs="Arial"/>
          <w:bCs/>
          <w:sz w:val="24"/>
          <w:szCs w:val="24"/>
        </w:rPr>
        <w:t xml:space="preserve"> extended</w:t>
      </w:r>
      <w:r>
        <w:rPr>
          <w:rFonts w:ascii="Arial" w:hAnsi="Arial" w:cs="Arial"/>
          <w:bCs/>
          <w:sz w:val="24"/>
          <w:szCs w:val="24"/>
        </w:rPr>
        <w:t xml:space="preserve"> to Bristol Parkway</w:t>
      </w:r>
      <w:r w:rsidR="00CD1CDC">
        <w:rPr>
          <w:rFonts w:ascii="Arial" w:hAnsi="Arial" w:cs="Arial"/>
          <w:bCs/>
          <w:sz w:val="24"/>
          <w:szCs w:val="24"/>
        </w:rPr>
        <w:t>,</w:t>
      </w:r>
      <w:r>
        <w:rPr>
          <w:rFonts w:ascii="Arial" w:hAnsi="Arial" w:cs="Arial"/>
          <w:bCs/>
          <w:sz w:val="24"/>
          <w:szCs w:val="24"/>
        </w:rPr>
        <w:t xml:space="preserve"> return</w:t>
      </w:r>
      <w:r w:rsidR="00CD1CDC">
        <w:rPr>
          <w:rFonts w:ascii="Arial" w:hAnsi="Arial" w:cs="Arial"/>
          <w:bCs/>
          <w:sz w:val="24"/>
          <w:szCs w:val="24"/>
        </w:rPr>
        <w:t>ing</w:t>
      </w:r>
      <w:r>
        <w:rPr>
          <w:rFonts w:ascii="Arial" w:hAnsi="Arial" w:cs="Arial"/>
          <w:bCs/>
          <w:sz w:val="24"/>
          <w:szCs w:val="24"/>
        </w:rPr>
        <w:t xml:space="preserve"> as a new 21.21 Bristol Parkway-Portsmouth &amp; Southsea</w:t>
      </w:r>
      <w:r w:rsidR="00CD1CDC">
        <w:rPr>
          <w:rFonts w:ascii="Arial" w:hAnsi="Arial" w:cs="Arial"/>
          <w:bCs/>
          <w:sz w:val="24"/>
          <w:szCs w:val="24"/>
        </w:rPr>
        <w:t xml:space="preserve">. This </w:t>
      </w:r>
      <w:r w:rsidR="00FA59DB">
        <w:rPr>
          <w:rFonts w:ascii="Arial" w:hAnsi="Arial" w:cs="Arial"/>
          <w:bCs/>
          <w:sz w:val="24"/>
          <w:szCs w:val="24"/>
        </w:rPr>
        <w:t>gives</w:t>
      </w:r>
      <w:r>
        <w:rPr>
          <w:rFonts w:ascii="Arial" w:hAnsi="Arial" w:cs="Arial"/>
          <w:bCs/>
          <w:sz w:val="24"/>
          <w:szCs w:val="24"/>
        </w:rPr>
        <w:t xml:space="preserve"> a useful later service from Salisbury 23.02, Romsey 23.21, and Southampton Central 23.33 to Fareham, Fratton and Portsmouth &amp; Southsea. </w:t>
      </w:r>
    </w:p>
    <w:p w14:paraId="686D5ADE" w14:textId="3582F4B0" w:rsidR="00EE0BC1" w:rsidRDefault="00EE0BC1" w:rsidP="00EE0BC1">
      <w:pPr>
        <w:rPr>
          <w:rFonts w:ascii="Arial" w:hAnsi="Arial" w:cs="Arial"/>
          <w:bCs/>
          <w:sz w:val="24"/>
          <w:szCs w:val="24"/>
        </w:rPr>
      </w:pPr>
      <w:r>
        <w:rPr>
          <w:rFonts w:ascii="Arial" w:hAnsi="Arial" w:cs="Arial"/>
          <w:bCs/>
          <w:sz w:val="24"/>
          <w:szCs w:val="24"/>
        </w:rPr>
        <w:t xml:space="preserve">A balancing </w:t>
      </w:r>
      <w:r w:rsidR="00CD1CDC">
        <w:rPr>
          <w:rFonts w:ascii="Arial" w:hAnsi="Arial" w:cs="Arial"/>
          <w:bCs/>
          <w:sz w:val="24"/>
          <w:szCs w:val="24"/>
        </w:rPr>
        <w:t>service</w:t>
      </w:r>
      <w:r>
        <w:rPr>
          <w:rFonts w:ascii="Arial" w:hAnsi="Arial" w:cs="Arial"/>
          <w:bCs/>
          <w:sz w:val="24"/>
          <w:szCs w:val="24"/>
        </w:rPr>
        <w:t xml:space="preserve"> to Bristol </w:t>
      </w:r>
      <w:r w:rsidR="008C63B4">
        <w:rPr>
          <w:rFonts w:ascii="Arial" w:hAnsi="Arial" w:cs="Arial"/>
          <w:bCs/>
          <w:sz w:val="24"/>
          <w:szCs w:val="24"/>
        </w:rPr>
        <w:t>is</w:t>
      </w:r>
      <w:r w:rsidR="00CD1CDC">
        <w:rPr>
          <w:rFonts w:ascii="Arial" w:hAnsi="Arial" w:cs="Arial"/>
          <w:bCs/>
          <w:sz w:val="24"/>
          <w:szCs w:val="24"/>
        </w:rPr>
        <w:t xml:space="preserve"> provided </w:t>
      </w:r>
      <w:r>
        <w:rPr>
          <w:rFonts w:ascii="Arial" w:hAnsi="Arial" w:cs="Arial"/>
          <w:bCs/>
          <w:sz w:val="24"/>
          <w:szCs w:val="24"/>
        </w:rPr>
        <w:t xml:space="preserve">by extension of the 21.23 Portsmouth Harbour-Westbury (Mondays-Fridays) to Bristol Temple Meads. This </w:t>
      </w:r>
      <w:r w:rsidR="00CD1CDC">
        <w:rPr>
          <w:rFonts w:ascii="Arial" w:hAnsi="Arial" w:cs="Arial"/>
          <w:bCs/>
          <w:sz w:val="24"/>
          <w:szCs w:val="24"/>
        </w:rPr>
        <w:t>service</w:t>
      </w:r>
      <w:r>
        <w:rPr>
          <w:rFonts w:ascii="Arial" w:hAnsi="Arial" w:cs="Arial"/>
          <w:bCs/>
          <w:sz w:val="24"/>
          <w:szCs w:val="24"/>
        </w:rPr>
        <w:t xml:space="preserve"> continue</w:t>
      </w:r>
      <w:r w:rsidR="008C63B4">
        <w:rPr>
          <w:rFonts w:ascii="Arial" w:hAnsi="Arial" w:cs="Arial"/>
          <w:bCs/>
          <w:sz w:val="24"/>
          <w:szCs w:val="24"/>
        </w:rPr>
        <w:t>s</w:t>
      </w:r>
      <w:r>
        <w:rPr>
          <w:rFonts w:ascii="Arial" w:hAnsi="Arial" w:cs="Arial"/>
          <w:bCs/>
          <w:sz w:val="24"/>
          <w:szCs w:val="24"/>
        </w:rPr>
        <w:t xml:space="preserve"> to run via Eastleigh and Southampton Airport Parkway.</w:t>
      </w:r>
    </w:p>
    <w:p w14:paraId="4643D309" w14:textId="74BD5114" w:rsidR="00EE0BC1" w:rsidRDefault="00EE0BC1" w:rsidP="00EE0BC1">
      <w:pPr>
        <w:rPr>
          <w:rFonts w:ascii="Arial" w:hAnsi="Arial" w:cs="Arial"/>
          <w:bCs/>
          <w:sz w:val="24"/>
          <w:szCs w:val="24"/>
        </w:rPr>
      </w:pPr>
      <w:r>
        <w:rPr>
          <w:rFonts w:ascii="Arial" w:hAnsi="Arial" w:cs="Arial"/>
          <w:bCs/>
          <w:sz w:val="24"/>
          <w:szCs w:val="24"/>
        </w:rPr>
        <w:t>The Cosham curfew</w:t>
      </w:r>
      <w:r w:rsidR="00100EE3">
        <w:rPr>
          <w:rFonts w:ascii="Arial" w:hAnsi="Arial" w:cs="Arial"/>
          <w:bCs/>
          <w:sz w:val="24"/>
          <w:szCs w:val="24"/>
        </w:rPr>
        <w:t>,</w:t>
      </w:r>
      <w:r>
        <w:rPr>
          <w:rFonts w:ascii="Arial" w:hAnsi="Arial" w:cs="Arial"/>
          <w:bCs/>
          <w:sz w:val="24"/>
          <w:szCs w:val="24"/>
        </w:rPr>
        <w:t xml:space="preserve"> whereby GWR trains don’t call there after 20.00, apparently because of anti-social behaviour in the distant past, persists! </w:t>
      </w:r>
    </w:p>
    <w:p w14:paraId="3303D8B0" w14:textId="05AE7163" w:rsidR="00EE0BC1" w:rsidRDefault="00EE0BC1" w:rsidP="00EE0BC1">
      <w:pPr>
        <w:rPr>
          <w:rFonts w:ascii="Arial" w:hAnsi="Arial" w:cs="Arial"/>
          <w:bCs/>
          <w:sz w:val="24"/>
          <w:szCs w:val="24"/>
        </w:rPr>
      </w:pPr>
      <w:r>
        <w:rPr>
          <w:rFonts w:ascii="Arial" w:hAnsi="Arial" w:cs="Arial"/>
          <w:bCs/>
          <w:sz w:val="24"/>
          <w:szCs w:val="24"/>
        </w:rPr>
        <w:t xml:space="preserve">There </w:t>
      </w:r>
      <w:r w:rsidR="004A0BBE">
        <w:rPr>
          <w:rFonts w:ascii="Arial" w:hAnsi="Arial" w:cs="Arial"/>
          <w:bCs/>
          <w:sz w:val="24"/>
          <w:szCs w:val="24"/>
        </w:rPr>
        <w:t>we</w:t>
      </w:r>
      <w:r>
        <w:rPr>
          <w:rFonts w:ascii="Arial" w:hAnsi="Arial" w:cs="Arial"/>
          <w:bCs/>
          <w:sz w:val="24"/>
          <w:szCs w:val="24"/>
        </w:rPr>
        <w:t xml:space="preserve">re two other significant changes. The 08.30 (Saturdays) Southampton Central–Worcester Foregate Street </w:t>
      </w:r>
      <w:r w:rsidR="00100EE3">
        <w:rPr>
          <w:rFonts w:ascii="Arial" w:hAnsi="Arial" w:cs="Arial"/>
          <w:bCs/>
          <w:sz w:val="24"/>
          <w:szCs w:val="24"/>
        </w:rPr>
        <w:t>is</w:t>
      </w:r>
      <w:r w:rsidR="004A0BBE">
        <w:rPr>
          <w:rFonts w:ascii="Arial" w:hAnsi="Arial" w:cs="Arial"/>
          <w:bCs/>
          <w:sz w:val="24"/>
          <w:szCs w:val="24"/>
        </w:rPr>
        <w:t xml:space="preserve"> extended </w:t>
      </w:r>
      <w:r>
        <w:rPr>
          <w:rFonts w:ascii="Arial" w:hAnsi="Arial" w:cs="Arial"/>
          <w:bCs/>
          <w:sz w:val="24"/>
          <w:szCs w:val="24"/>
        </w:rPr>
        <w:t xml:space="preserve">to Great Malvern like the corresponding Monday-Friday service. The </w:t>
      </w:r>
      <w:r w:rsidR="004A6E08">
        <w:rPr>
          <w:rFonts w:ascii="Arial" w:hAnsi="Arial" w:cs="Arial"/>
          <w:bCs/>
          <w:sz w:val="24"/>
          <w:szCs w:val="24"/>
        </w:rPr>
        <w:t>1</w:t>
      </w:r>
      <w:r>
        <w:rPr>
          <w:rFonts w:ascii="Arial" w:hAnsi="Arial" w:cs="Arial"/>
          <w:bCs/>
          <w:sz w:val="24"/>
          <w:szCs w:val="24"/>
        </w:rPr>
        <w:t xml:space="preserve">7.41 Cheltenham Spa-Southampton Central (Mondays-Fridays) via Swindon and Melksham </w:t>
      </w:r>
      <w:r w:rsidR="00100EE3">
        <w:rPr>
          <w:rFonts w:ascii="Arial" w:hAnsi="Arial" w:cs="Arial"/>
          <w:bCs/>
          <w:sz w:val="24"/>
          <w:szCs w:val="24"/>
        </w:rPr>
        <w:t>has been</w:t>
      </w:r>
      <w:r>
        <w:rPr>
          <w:rFonts w:ascii="Arial" w:hAnsi="Arial" w:cs="Arial"/>
          <w:bCs/>
          <w:sz w:val="24"/>
          <w:szCs w:val="24"/>
        </w:rPr>
        <w:t xml:space="preserve"> cut back to start from Gloucester at 17.50.</w:t>
      </w:r>
    </w:p>
    <w:p w14:paraId="3B5F7B5A" w14:textId="77777777" w:rsidR="00EE0BC1" w:rsidRDefault="00EE0BC1" w:rsidP="005E1BCC">
      <w:pPr>
        <w:jc w:val="center"/>
        <w:rPr>
          <w:rFonts w:ascii="Arial" w:hAnsi="Arial" w:cs="Arial"/>
          <w:b/>
          <w:sz w:val="24"/>
          <w:szCs w:val="24"/>
        </w:rPr>
      </w:pPr>
    </w:p>
    <w:p w14:paraId="70669CFB" w14:textId="04825DE0" w:rsidR="00BC1E14" w:rsidRPr="00302954" w:rsidRDefault="00BC1E14" w:rsidP="00BC1E14">
      <w:pPr>
        <w:jc w:val="center"/>
        <w:rPr>
          <w:rFonts w:ascii="Bodoni MT" w:hAnsi="Bodoni MT" w:cs="Arial"/>
          <w:b/>
          <w:bCs/>
          <w:sz w:val="32"/>
          <w:szCs w:val="32"/>
        </w:rPr>
      </w:pPr>
      <w:r>
        <w:rPr>
          <w:rFonts w:ascii="Bodoni MT Black" w:hAnsi="Bodoni MT Black" w:cs="Arial"/>
          <w:b/>
          <w:sz w:val="32"/>
          <w:szCs w:val="32"/>
        </w:rPr>
        <w:t>Southern Developments</w:t>
      </w:r>
      <w:r w:rsidRPr="00BC1E14">
        <w:rPr>
          <w:rFonts w:ascii="Bodoni MT Black" w:hAnsi="Bodoni MT Black" w:cs="Arial"/>
          <w:b/>
          <w:sz w:val="32"/>
          <w:szCs w:val="32"/>
        </w:rPr>
        <w:t xml:space="preserve"> </w:t>
      </w:r>
    </w:p>
    <w:p w14:paraId="56053781" w14:textId="154E174A" w:rsidR="00BC1E14" w:rsidRDefault="00BC1E14" w:rsidP="00BC1E14">
      <w:pPr>
        <w:rPr>
          <w:rFonts w:ascii="Arial" w:hAnsi="Arial" w:cs="Arial"/>
          <w:b/>
          <w:sz w:val="24"/>
          <w:szCs w:val="24"/>
          <w:u w:val="single"/>
        </w:rPr>
      </w:pPr>
      <w:r>
        <w:rPr>
          <w:rFonts w:ascii="Arial" w:hAnsi="Arial" w:cs="Arial"/>
          <w:b/>
          <w:sz w:val="24"/>
          <w:szCs w:val="24"/>
          <w:u w:val="single"/>
        </w:rPr>
        <w:t xml:space="preserve">Planned timetable changes </w:t>
      </w:r>
      <w:r w:rsidRPr="004A6E08">
        <w:rPr>
          <w:rFonts w:ascii="Arial" w:hAnsi="Arial" w:cs="Arial"/>
          <w:b/>
          <w:sz w:val="24"/>
          <w:szCs w:val="24"/>
          <w:u w:val="single"/>
        </w:rPr>
        <w:t xml:space="preserve">from </w:t>
      </w:r>
      <w:r>
        <w:rPr>
          <w:rFonts w:ascii="Arial" w:hAnsi="Arial" w:cs="Arial"/>
          <w:b/>
          <w:sz w:val="24"/>
          <w:szCs w:val="24"/>
          <w:u w:val="single"/>
        </w:rPr>
        <w:t>May 2020</w:t>
      </w:r>
    </w:p>
    <w:p w14:paraId="5E63039D" w14:textId="043E8782" w:rsidR="00684C3B" w:rsidRDefault="00BC1E14" w:rsidP="00BC1E14">
      <w:pPr>
        <w:rPr>
          <w:rFonts w:ascii="Arial" w:hAnsi="Arial" w:cs="Arial"/>
          <w:bCs/>
          <w:sz w:val="24"/>
          <w:szCs w:val="24"/>
        </w:rPr>
      </w:pPr>
      <w:r w:rsidRPr="00BC1E14">
        <w:rPr>
          <w:rFonts w:ascii="Arial" w:hAnsi="Arial" w:cs="Arial"/>
          <w:bCs/>
          <w:sz w:val="24"/>
          <w:szCs w:val="24"/>
        </w:rPr>
        <w:t xml:space="preserve">Southern </w:t>
      </w:r>
      <w:r w:rsidR="00011E14">
        <w:rPr>
          <w:rFonts w:ascii="Arial" w:hAnsi="Arial" w:cs="Arial"/>
          <w:bCs/>
          <w:sz w:val="24"/>
          <w:szCs w:val="24"/>
        </w:rPr>
        <w:t>plan</w:t>
      </w:r>
      <w:r w:rsidR="00CA0205">
        <w:rPr>
          <w:rFonts w:ascii="Arial" w:hAnsi="Arial" w:cs="Arial"/>
          <w:bCs/>
          <w:sz w:val="24"/>
          <w:szCs w:val="24"/>
        </w:rPr>
        <w:t>s</w:t>
      </w:r>
      <w:r w:rsidRPr="00BC1E14">
        <w:rPr>
          <w:rFonts w:ascii="Arial" w:hAnsi="Arial" w:cs="Arial"/>
          <w:bCs/>
          <w:sz w:val="24"/>
          <w:szCs w:val="24"/>
        </w:rPr>
        <w:t xml:space="preserve"> changes</w:t>
      </w:r>
      <w:r>
        <w:rPr>
          <w:rFonts w:ascii="Arial" w:hAnsi="Arial" w:cs="Arial"/>
          <w:bCs/>
          <w:sz w:val="24"/>
          <w:szCs w:val="24"/>
        </w:rPr>
        <w:t xml:space="preserve"> during a two-year project to rebuild Gatwick Airport station. In particular, the Gatwick Express</w:t>
      </w:r>
      <w:r w:rsidR="00684C3B">
        <w:rPr>
          <w:rFonts w:ascii="Arial" w:hAnsi="Arial" w:cs="Arial"/>
          <w:bCs/>
          <w:sz w:val="24"/>
          <w:szCs w:val="24"/>
        </w:rPr>
        <w:t xml:space="preserve"> service w</w:t>
      </w:r>
      <w:r w:rsidR="00F03290">
        <w:rPr>
          <w:rFonts w:ascii="Arial" w:hAnsi="Arial" w:cs="Arial"/>
          <w:bCs/>
          <w:sz w:val="24"/>
          <w:szCs w:val="24"/>
        </w:rPr>
        <w:t>ould</w:t>
      </w:r>
      <w:r w:rsidR="00684C3B">
        <w:rPr>
          <w:rFonts w:ascii="Arial" w:hAnsi="Arial" w:cs="Arial"/>
          <w:bCs/>
          <w:sz w:val="24"/>
          <w:szCs w:val="24"/>
        </w:rPr>
        <w:t xml:space="preserve"> be reduced to half-hourly (the alternate services which run between Victoria and Brighton would remain; those which start or terminate at the airport would be withdrawn). </w:t>
      </w:r>
    </w:p>
    <w:p w14:paraId="32402074" w14:textId="6A3932B5" w:rsidR="00011E14" w:rsidRDefault="00684C3B" w:rsidP="00BC1E14">
      <w:pPr>
        <w:rPr>
          <w:rFonts w:ascii="Arial" w:hAnsi="Arial" w:cs="Arial"/>
          <w:bCs/>
          <w:sz w:val="24"/>
          <w:szCs w:val="24"/>
        </w:rPr>
      </w:pPr>
      <w:r>
        <w:rPr>
          <w:rFonts w:ascii="Arial" w:hAnsi="Arial" w:cs="Arial"/>
          <w:bCs/>
          <w:sz w:val="24"/>
          <w:szCs w:val="24"/>
        </w:rPr>
        <w:t xml:space="preserve">The Victoria-Brighton </w:t>
      </w:r>
      <w:r w:rsidR="00011E14">
        <w:rPr>
          <w:rFonts w:ascii="Arial" w:hAnsi="Arial" w:cs="Arial"/>
          <w:bCs/>
          <w:sz w:val="24"/>
          <w:szCs w:val="24"/>
        </w:rPr>
        <w:t>trains</w:t>
      </w:r>
      <w:r>
        <w:rPr>
          <w:rFonts w:ascii="Arial" w:hAnsi="Arial" w:cs="Arial"/>
          <w:bCs/>
          <w:sz w:val="24"/>
          <w:szCs w:val="24"/>
        </w:rPr>
        <w:t xml:space="preserve"> would be diverted south of Haywards Heath to serve Eastbourne/Hastings, and the Victoria-Littlehampton trains would </w:t>
      </w:r>
      <w:r w:rsidR="00011E14">
        <w:rPr>
          <w:rFonts w:ascii="Arial" w:hAnsi="Arial" w:cs="Arial"/>
          <w:bCs/>
          <w:sz w:val="24"/>
          <w:szCs w:val="24"/>
        </w:rPr>
        <w:t xml:space="preserve">lose their </w:t>
      </w:r>
      <w:r>
        <w:rPr>
          <w:rFonts w:ascii="Arial" w:hAnsi="Arial" w:cs="Arial"/>
          <w:bCs/>
          <w:sz w:val="24"/>
          <w:szCs w:val="24"/>
        </w:rPr>
        <w:t xml:space="preserve">Eastbourne/Hastings portion. </w:t>
      </w:r>
    </w:p>
    <w:p w14:paraId="7245FFD3" w14:textId="5E59E933" w:rsidR="00BC1E14" w:rsidRDefault="00011E14" w:rsidP="00BC1E14">
      <w:pPr>
        <w:rPr>
          <w:rFonts w:ascii="Arial" w:hAnsi="Arial" w:cs="Arial"/>
          <w:bCs/>
          <w:sz w:val="24"/>
          <w:szCs w:val="24"/>
        </w:rPr>
      </w:pPr>
      <w:r>
        <w:rPr>
          <w:rFonts w:ascii="Arial" w:hAnsi="Arial" w:cs="Arial"/>
          <w:bCs/>
          <w:sz w:val="24"/>
          <w:szCs w:val="24"/>
        </w:rPr>
        <w:t xml:space="preserve">One consequence is that Clapham Junction would no longer have </w:t>
      </w:r>
      <w:r w:rsidR="00EC670D">
        <w:rPr>
          <w:rFonts w:ascii="Arial" w:hAnsi="Arial" w:cs="Arial"/>
          <w:bCs/>
          <w:sz w:val="24"/>
          <w:szCs w:val="24"/>
        </w:rPr>
        <w:t xml:space="preserve">regular </w:t>
      </w:r>
      <w:r>
        <w:rPr>
          <w:rFonts w:ascii="Arial" w:hAnsi="Arial" w:cs="Arial"/>
          <w:bCs/>
          <w:sz w:val="24"/>
          <w:szCs w:val="24"/>
        </w:rPr>
        <w:t>direct Brighton trains, though the Littlehampton trains would continue to link Clapham Junction and Hove.</w:t>
      </w:r>
      <w:r w:rsidR="00BC1E14">
        <w:rPr>
          <w:rFonts w:ascii="Arial" w:hAnsi="Arial" w:cs="Arial"/>
          <w:bCs/>
          <w:sz w:val="24"/>
          <w:szCs w:val="24"/>
        </w:rPr>
        <w:t xml:space="preserve"> </w:t>
      </w:r>
    </w:p>
    <w:p w14:paraId="30D9C9D3" w14:textId="33D0CE36" w:rsidR="00174C3F" w:rsidRPr="00302954" w:rsidRDefault="00174C3F" w:rsidP="00174C3F">
      <w:pPr>
        <w:jc w:val="center"/>
        <w:rPr>
          <w:rFonts w:ascii="Bodoni MT" w:hAnsi="Bodoni MT" w:cs="Arial"/>
          <w:b/>
          <w:bCs/>
          <w:sz w:val="32"/>
          <w:szCs w:val="32"/>
        </w:rPr>
      </w:pPr>
      <w:bookmarkStart w:id="6" w:name="_Hlk36477029"/>
      <w:r>
        <w:rPr>
          <w:rFonts w:ascii="Bodoni MT Black" w:hAnsi="Bodoni MT Black" w:cs="Arial"/>
          <w:b/>
          <w:sz w:val="32"/>
          <w:szCs w:val="32"/>
        </w:rPr>
        <w:t>Infrastructure</w:t>
      </w:r>
    </w:p>
    <w:bookmarkEnd w:id="6"/>
    <w:p w14:paraId="04CFBEDD" w14:textId="00025002" w:rsidR="00174C3F" w:rsidRPr="00174C3F" w:rsidRDefault="00BC1E14" w:rsidP="00174C3F">
      <w:pPr>
        <w:rPr>
          <w:rFonts w:ascii="Arial" w:hAnsi="Arial" w:cs="Arial"/>
          <w:b/>
          <w:sz w:val="24"/>
          <w:szCs w:val="24"/>
          <w:u w:val="single"/>
        </w:rPr>
      </w:pPr>
      <w:r w:rsidRPr="00BC1E14">
        <w:rPr>
          <w:rFonts w:ascii="Arial" w:hAnsi="Arial" w:cs="Arial"/>
          <w:b/>
          <w:sz w:val="24"/>
          <w:szCs w:val="24"/>
          <w:u w:val="single"/>
        </w:rPr>
        <w:t>Southampton</w:t>
      </w:r>
      <w:r w:rsidR="00174C3F" w:rsidRPr="00174C3F">
        <w:rPr>
          <w:rFonts w:ascii="Arial" w:hAnsi="Arial" w:cs="Arial"/>
          <w:b/>
          <w:sz w:val="24"/>
          <w:szCs w:val="24"/>
          <w:u w:val="single"/>
        </w:rPr>
        <w:t xml:space="preserve"> Container Port</w:t>
      </w:r>
    </w:p>
    <w:p w14:paraId="3721A8DD" w14:textId="77777777" w:rsidR="00174C3F" w:rsidRPr="00ED0FB8" w:rsidRDefault="00174C3F" w:rsidP="00174C3F">
      <w:pPr>
        <w:rPr>
          <w:rFonts w:ascii="Arial" w:hAnsi="Arial" w:cs="Arial"/>
          <w:bCs/>
          <w:sz w:val="24"/>
          <w:szCs w:val="24"/>
        </w:rPr>
      </w:pPr>
      <w:r w:rsidRPr="00ED0FB8">
        <w:rPr>
          <w:rFonts w:ascii="Arial" w:hAnsi="Arial" w:cs="Arial"/>
          <w:bCs/>
          <w:sz w:val="24"/>
          <w:szCs w:val="24"/>
        </w:rPr>
        <w:t xml:space="preserve">Lengthening of sidings </w:t>
      </w:r>
      <w:r>
        <w:rPr>
          <w:rFonts w:ascii="Arial" w:hAnsi="Arial" w:cs="Arial"/>
          <w:bCs/>
          <w:sz w:val="24"/>
          <w:szCs w:val="24"/>
        </w:rPr>
        <w:t xml:space="preserve">at the back of </w:t>
      </w:r>
      <w:r w:rsidRPr="00ED0FB8">
        <w:rPr>
          <w:rFonts w:ascii="Arial" w:hAnsi="Arial" w:cs="Arial"/>
          <w:bCs/>
          <w:sz w:val="24"/>
          <w:szCs w:val="24"/>
        </w:rPr>
        <w:t>Redbridge station</w:t>
      </w:r>
      <w:r>
        <w:rPr>
          <w:rFonts w:ascii="Arial" w:hAnsi="Arial" w:cs="Arial"/>
          <w:bCs/>
          <w:sz w:val="24"/>
          <w:szCs w:val="24"/>
        </w:rPr>
        <w:t>,</w:t>
      </w:r>
      <w:r w:rsidRPr="00ED0FB8">
        <w:rPr>
          <w:rFonts w:ascii="Arial" w:hAnsi="Arial" w:cs="Arial"/>
          <w:bCs/>
          <w:sz w:val="24"/>
          <w:szCs w:val="24"/>
        </w:rPr>
        <w:t xml:space="preserve"> to </w:t>
      </w:r>
      <w:r>
        <w:rPr>
          <w:rFonts w:ascii="Arial" w:hAnsi="Arial" w:cs="Arial"/>
          <w:bCs/>
          <w:sz w:val="24"/>
          <w:szCs w:val="24"/>
        </w:rPr>
        <w:t>allow</w:t>
      </w:r>
      <w:r w:rsidRPr="00ED0FB8">
        <w:rPr>
          <w:rFonts w:ascii="Arial" w:hAnsi="Arial" w:cs="Arial"/>
          <w:bCs/>
          <w:sz w:val="24"/>
          <w:szCs w:val="24"/>
        </w:rPr>
        <w:t xml:space="preserve"> longer container trains to operate</w:t>
      </w:r>
      <w:r>
        <w:rPr>
          <w:rFonts w:ascii="Arial" w:hAnsi="Arial" w:cs="Arial"/>
          <w:bCs/>
          <w:sz w:val="24"/>
          <w:szCs w:val="24"/>
        </w:rPr>
        <w:t>,</w:t>
      </w:r>
      <w:r w:rsidRPr="00ED0FB8">
        <w:rPr>
          <w:rFonts w:ascii="Arial" w:hAnsi="Arial" w:cs="Arial"/>
          <w:bCs/>
          <w:sz w:val="24"/>
          <w:szCs w:val="24"/>
        </w:rPr>
        <w:t xml:space="preserve"> was proceeding early in the year.</w:t>
      </w:r>
    </w:p>
    <w:p w14:paraId="65625D4E" w14:textId="77777777" w:rsidR="00174C3F" w:rsidRDefault="00174C3F" w:rsidP="00174C3F">
      <w:pPr>
        <w:rPr>
          <w:rFonts w:ascii="Arial" w:hAnsi="Arial" w:cs="Arial"/>
          <w:b/>
          <w:sz w:val="24"/>
          <w:szCs w:val="24"/>
        </w:rPr>
      </w:pPr>
    </w:p>
    <w:p w14:paraId="4DF0633E" w14:textId="2B9D20C6" w:rsidR="00580A15" w:rsidRPr="00174C3F" w:rsidRDefault="00174C3F" w:rsidP="00174C3F">
      <w:pPr>
        <w:rPr>
          <w:rFonts w:ascii="Arial" w:hAnsi="Arial" w:cs="Arial"/>
          <w:b/>
          <w:sz w:val="24"/>
          <w:szCs w:val="24"/>
          <w:u w:val="single"/>
        </w:rPr>
      </w:pPr>
      <w:r w:rsidRPr="00174C3F">
        <w:rPr>
          <w:rFonts w:ascii="Arial" w:hAnsi="Arial" w:cs="Arial"/>
          <w:b/>
          <w:sz w:val="24"/>
          <w:szCs w:val="24"/>
          <w:u w:val="single"/>
        </w:rPr>
        <w:t>S</w:t>
      </w:r>
      <w:r w:rsidR="005E1BCC" w:rsidRPr="00174C3F">
        <w:rPr>
          <w:rFonts w:ascii="Arial" w:hAnsi="Arial" w:cs="Arial"/>
          <w:b/>
          <w:sz w:val="24"/>
          <w:szCs w:val="24"/>
          <w:u w:val="single"/>
        </w:rPr>
        <w:t xml:space="preserve">econd </w:t>
      </w:r>
      <w:r w:rsidRPr="00174C3F">
        <w:rPr>
          <w:rFonts w:ascii="Arial" w:hAnsi="Arial" w:cs="Arial"/>
          <w:b/>
          <w:sz w:val="24"/>
          <w:szCs w:val="24"/>
          <w:u w:val="single"/>
        </w:rPr>
        <w:t xml:space="preserve">Hampshire </w:t>
      </w:r>
      <w:r w:rsidR="005E1BCC" w:rsidRPr="00174C3F">
        <w:rPr>
          <w:rFonts w:ascii="Arial" w:hAnsi="Arial" w:cs="Arial"/>
          <w:b/>
          <w:sz w:val="24"/>
          <w:szCs w:val="24"/>
          <w:u w:val="single"/>
        </w:rPr>
        <w:t>derailment through rails being t</w:t>
      </w:r>
      <w:r w:rsidR="00F318F3">
        <w:rPr>
          <w:rFonts w:ascii="Arial" w:hAnsi="Arial" w:cs="Arial"/>
          <w:b/>
          <w:sz w:val="24"/>
          <w:szCs w:val="24"/>
          <w:u w:val="single"/>
        </w:rPr>
        <w:t>o</w:t>
      </w:r>
      <w:r w:rsidR="005E1BCC" w:rsidRPr="00174C3F">
        <w:rPr>
          <w:rFonts w:ascii="Arial" w:hAnsi="Arial" w:cs="Arial"/>
          <w:b/>
          <w:sz w:val="24"/>
          <w:szCs w:val="24"/>
          <w:u w:val="single"/>
        </w:rPr>
        <w:t>o far apart</w:t>
      </w:r>
    </w:p>
    <w:p w14:paraId="081F9CC9" w14:textId="51F15117" w:rsidR="000204D2" w:rsidRDefault="000204D2" w:rsidP="000204D2">
      <w:pPr>
        <w:shd w:val="clear" w:color="auto" w:fill="FFFFFF"/>
        <w:spacing w:before="240" w:after="100" w:afterAutospacing="1" w:line="240" w:lineRule="auto"/>
        <w:rPr>
          <w:rFonts w:ascii="Arial" w:eastAsia="Times New Roman" w:hAnsi="Arial" w:cs="Arial"/>
          <w:color w:val="404040"/>
          <w:sz w:val="24"/>
          <w:szCs w:val="24"/>
          <w:lang w:eastAsia="en-GB"/>
        </w:rPr>
      </w:pPr>
      <w:r w:rsidRPr="000204D2">
        <w:rPr>
          <w:rFonts w:ascii="Arial" w:eastAsia="Times New Roman" w:hAnsi="Arial" w:cs="Arial"/>
          <w:color w:val="404040"/>
          <w:sz w:val="24"/>
          <w:szCs w:val="24"/>
          <w:lang w:eastAsia="en-GB"/>
        </w:rPr>
        <w:t xml:space="preserve">The Rail Accident Investigation Branch (RAIB) </w:t>
      </w:r>
      <w:r>
        <w:rPr>
          <w:rFonts w:ascii="Arial" w:eastAsia="Times New Roman" w:hAnsi="Arial" w:cs="Arial"/>
          <w:color w:val="404040"/>
          <w:sz w:val="24"/>
          <w:szCs w:val="24"/>
          <w:lang w:eastAsia="en-GB"/>
        </w:rPr>
        <w:t xml:space="preserve">decided to </w:t>
      </w:r>
      <w:r w:rsidRPr="000204D2">
        <w:rPr>
          <w:rFonts w:ascii="Arial" w:eastAsia="Times New Roman" w:hAnsi="Arial" w:cs="Arial"/>
          <w:color w:val="404040"/>
          <w:sz w:val="24"/>
          <w:szCs w:val="24"/>
          <w:lang w:eastAsia="en-GB"/>
        </w:rPr>
        <w:t>produce a "safety digest"</w:t>
      </w:r>
      <w:r>
        <w:rPr>
          <w:rFonts w:ascii="Arial" w:eastAsia="Times New Roman" w:hAnsi="Arial" w:cs="Arial"/>
          <w:color w:val="404040"/>
          <w:sz w:val="24"/>
          <w:szCs w:val="24"/>
          <w:lang w:eastAsia="en-GB"/>
        </w:rPr>
        <w:t>,</w:t>
      </w:r>
      <w:r w:rsidRPr="000204D2">
        <w:rPr>
          <w:rFonts w:ascii="Arial" w:eastAsia="Times New Roman" w:hAnsi="Arial" w:cs="Arial"/>
          <w:color w:val="404040"/>
          <w:sz w:val="24"/>
          <w:szCs w:val="24"/>
          <w:lang w:eastAsia="en-GB"/>
        </w:rPr>
        <w:t xml:space="preserve"> instead of a full report</w:t>
      </w:r>
      <w:r>
        <w:rPr>
          <w:rFonts w:ascii="Arial" w:eastAsia="Times New Roman" w:hAnsi="Arial" w:cs="Arial"/>
          <w:color w:val="404040"/>
          <w:sz w:val="24"/>
          <w:szCs w:val="24"/>
          <w:lang w:eastAsia="en-GB"/>
        </w:rPr>
        <w:t xml:space="preserve">, after a special passenger train from Waterloo to the Fawley branch was derailed on the Southampton Eastern Docks branch on 5.11.2016. It </w:t>
      </w:r>
      <w:r w:rsidR="00605E0D">
        <w:rPr>
          <w:rFonts w:ascii="Arial" w:eastAsia="Times New Roman" w:hAnsi="Arial" w:cs="Arial"/>
          <w:color w:val="404040"/>
          <w:sz w:val="24"/>
          <w:szCs w:val="24"/>
          <w:lang w:eastAsia="en-GB"/>
        </w:rPr>
        <w:t>stated that</w:t>
      </w:r>
      <w:r>
        <w:rPr>
          <w:rFonts w:ascii="Arial" w:eastAsia="Times New Roman" w:hAnsi="Arial" w:cs="Arial"/>
          <w:color w:val="404040"/>
          <w:sz w:val="24"/>
          <w:szCs w:val="24"/>
          <w:lang w:eastAsia="en-GB"/>
        </w:rPr>
        <w:t xml:space="preserve"> </w:t>
      </w:r>
      <w:r w:rsidRPr="000204D2">
        <w:rPr>
          <w:rFonts w:ascii="Arial" w:eastAsia="Times New Roman" w:hAnsi="Arial" w:cs="Arial"/>
          <w:color w:val="404040"/>
          <w:sz w:val="24"/>
          <w:szCs w:val="24"/>
          <w:lang w:eastAsia="en-GB"/>
        </w:rPr>
        <w:t>it did not always investigate less serious rail incidents if the circumstances were covered by a previous investigation or existing rules.</w:t>
      </w:r>
    </w:p>
    <w:p w14:paraId="1B86FBFC" w14:textId="06D5119F" w:rsidR="009D435C" w:rsidRPr="000204D2" w:rsidRDefault="00662026" w:rsidP="000204D2">
      <w:pPr>
        <w:shd w:val="clear" w:color="auto" w:fill="FFFFFF"/>
        <w:spacing w:before="240" w:after="100" w:afterAutospacing="1" w:line="240" w:lineRule="auto"/>
        <w:rPr>
          <w:rFonts w:ascii="Arial" w:eastAsia="Times New Roman" w:hAnsi="Arial" w:cs="Arial"/>
          <w:color w:val="404040"/>
          <w:sz w:val="24"/>
          <w:szCs w:val="24"/>
          <w:lang w:eastAsia="en-GB"/>
        </w:rPr>
      </w:pPr>
      <w:r w:rsidRPr="000204D2">
        <w:rPr>
          <w:rFonts w:ascii="Arial" w:hAnsi="Arial" w:cs="Arial"/>
          <w:bCs/>
          <w:sz w:val="24"/>
          <w:szCs w:val="24"/>
        </w:rPr>
        <w:lastRenderedPageBreak/>
        <w:t xml:space="preserve">On </w:t>
      </w:r>
      <w:r w:rsidR="000204D2">
        <w:rPr>
          <w:rFonts w:ascii="Arial" w:hAnsi="Arial" w:cs="Arial"/>
          <w:bCs/>
          <w:sz w:val="24"/>
          <w:szCs w:val="24"/>
        </w:rPr>
        <w:t>28.1.2020</w:t>
      </w:r>
      <w:r w:rsidRPr="000204D2">
        <w:rPr>
          <w:rFonts w:ascii="Arial" w:hAnsi="Arial" w:cs="Arial"/>
          <w:bCs/>
          <w:sz w:val="24"/>
          <w:szCs w:val="24"/>
        </w:rPr>
        <w:t>, a container train was partly derailed on departure from Eastleigh station</w:t>
      </w:r>
      <w:r w:rsidR="000204D2">
        <w:rPr>
          <w:rFonts w:ascii="Arial" w:hAnsi="Arial" w:cs="Arial"/>
          <w:bCs/>
          <w:sz w:val="24"/>
          <w:szCs w:val="24"/>
        </w:rPr>
        <w:t xml:space="preserve">. </w:t>
      </w:r>
      <w:r w:rsidRPr="000204D2">
        <w:rPr>
          <w:rFonts w:ascii="Arial" w:hAnsi="Arial" w:cs="Arial"/>
          <w:bCs/>
          <w:sz w:val="24"/>
          <w:szCs w:val="24"/>
        </w:rPr>
        <w:t xml:space="preserve"> </w:t>
      </w:r>
      <w:r>
        <w:rPr>
          <w:rFonts w:ascii="Arial" w:hAnsi="Arial" w:cs="Arial"/>
          <w:bCs/>
          <w:sz w:val="24"/>
          <w:szCs w:val="24"/>
        </w:rPr>
        <w:t>On this occasion there was considerable damage to infrastructure</w:t>
      </w:r>
      <w:r w:rsidR="000204D2">
        <w:rPr>
          <w:rFonts w:ascii="Arial" w:hAnsi="Arial" w:cs="Arial"/>
          <w:bCs/>
          <w:sz w:val="24"/>
          <w:szCs w:val="24"/>
        </w:rPr>
        <w:t xml:space="preserve">.  Services on the Waterloo main line were severely disrupted for almost a month, </w:t>
      </w:r>
      <w:r w:rsidR="009D435C">
        <w:rPr>
          <w:rFonts w:ascii="Arial" w:hAnsi="Arial" w:cs="Arial"/>
          <w:bCs/>
          <w:sz w:val="24"/>
          <w:szCs w:val="24"/>
        </w:rPr>
        <w:t xml:space="preserve">much longer than after the </w:t>
      </w:r>
      <w:r w:rsidR="000204D2">
        <w:rPr>
          <w:rFonts w:ascii="Arial" w:hAnsi="Arial" w:cs="Arial"/>
          <w:bCs/>
          <w:sz w:val="24"/>
          <w:szCs w:val="24"/>
        </w:rPr>
        <w:t xml:space="preserve">three-train </w:t>
      </w:r>
      <w:r w:rsidR="009D435C">
        <w:rPr>
          <w:rFonts w:ascii="Arial" w:hAnsi="Arial" w:cs="Arial"/>
          <w:bCs/>
          <w:sz w:val="24"/>
          <w:szCs w:val="24"/>
        </w:rPr>
        <w:t>Clapham Junction disaster of 1988.</w:t>
      </w:r>
    </w:p>
    <w:p w14:paraId="1D020139" w14:textId="11F262EE" w:rsidR="000204D2" w:rsidRDefault="000204D2" w:rsidP="000E6B72">
      <w:pPr>
        <w:rPr>
          <w:rFonts w:ascii="Arial" w:hAnsi="Arial" w:cs="Arial"/>
          <w:bCs/>
          <w:sz w:val="24"/>
          <w:szCs w:val="24"/>
        </w:rPr>
      </w:pPr>
      <w:r w:rsidRPr="00533E90">
        <w:rPr>
          <w:rFonts w:ascii="Arial" w:hAnsi="Arial" w:cs="Arial"/>
          <w:bCs/>
          <w:sz w:val="24"/>
          <w:szCs w:val="24"/>
        </w:rPr>
        <w:t xml:space="preserve">Both the 2016 and 2020 incidents were caused by the rails being too far apart, </w:t>
      </w:r>
      <w:r w:rsidR="00533E90">
        <w:rPr>
          <w:rFonts w:ascii="Arial" w:hAnsi="Arial" w:cs="Arial"/>
          <w:bCs/>
          <w:sz w:val="24"/>
          <w:szCs w:val="24"/>
        </w:rPr>
        <w:t xml:space="preserve">after securing clips fell out. This inevitably suggests a </w:t>
      </w:r>
      <w:r w:rsidR="002C3A56" w:rsidRPr="00533E90">
        <w:rPr>
          <w:rFonts w:ascii="Arial" w:hAnsi="Arial" w:cs="Arial"/>
          <w:bCs/>
          <w:sz w:val="24"/>
          <w:szCs w:val="24"/>
        </w:rPr>
        <w:t xml:space="preserve">poor </w:t>
      </w:r>
      <w:r w:rsidRPr="00533E90">
        <w:rPr>
          <w:rFonts w:ascii="Arial" w:hAnsi="Arial" w:cs="Arial"/>
          <w:bCs/>
          <w:sz w:val="24"/>
          <w:szCs w:val="24"/>
        </w:rPr>
        <w:t>inspection and maintenance regime</w:t>
      </w:r>
      <w:r w:rsidR="002C3A56" w:rsidRPr="00533E90">
        <w:rPr>
          <w:rFonts w:ascii="Arial" w:hAnsi="Arial" w:cs="Arial"/>
          <w:bCs/>
          <w:sz w:val="24"/>
          <w:szCs w:val="24"/>
        </w:rPr>
        <w:t>s.</w:t>
      </w:r>
      <w:r w:rsidR="002C3A56" w:rsidRPr="002C3A56">
        <w:rPr>
          <w:rFonts w:ascii="Arial" w:hAnsi="Arial" w:cs="Arial"/>
          <w:bCs/>
          <w:sz w:val="24"/>
          <w:szCs w:val="24"/>
        </w:rPr>
        <w:t xml:space="preserve"> </w:t>
      </w:r>
      <w:r w:rsidR="00533E90">
        <w:rPr>
          <w:rFonts w:ascii="Arial" w:hAnsi="Arial" w:cs="Arial"/>
          <w:bCs/>
          <w:sz w:val="24"/>
          <w:szCs w:val="24"/>
        </w:rPr>
        <w:t xml:space="preserve">Various </w:t>
      </w:r>
      <w:r w:rsidR="002C3A56">
        <w:rPr>
          <w:rFonts w:ascii="Arial" w:hAnsi="Arial" w:cs="Arial"/>
          <w:bCs/>
          <w:sz w:val="24"/>
          <w:szCs w:val="24"/>
        </w:rPr>
        <w:t xml:space="preserve">RAIB </w:t>
      </w:r>
      <w:r w:rsidR="00533E90">
        <w:rPr>
          <w:rFonts w:ascii="Arial" w:hAnsi="Arial" w:cs="Arial"/>
          <w:bCs/>
          <w:sz w:val="24"/>
          <w:szCs w:val="24"/>
        </w:rPr>
        <w:t xml:space="preserve">reports have found that </w:t>
      </w:r>
      <w:r w:rsidR="002C3A56">
        <w:rPr>
          <w:rFonts w:ascii="Arial" w:hAnsi="Arial" w:cs="Arial"/>
          <w:bCs/>
          <w:sz w:val="24"/>
          <w:szCs w:val="24"/>
        </w:rPr>
        <w:t xml:space="preserve">Network Rail’s modus operandi can be disjointed and that there is </w:t>
      </w:r>
      <w:r w:rsidR="00533E90">
        <w:rPr>
          <w:rFonts w:ascii="Arial" w:hAnsi="Arial" w:cs="Arial"/>
          <w:bCs/>
          <w:sz w:val="24"/>
          <w:szCs w:val="24"/>
        </w:rPr>
        <w:t xml:space="preserve">too little </w:t>
      </w:r>
      <w:r w:rsidR="002C3A56">
        <w:rPr>
          <w:rFonts w:ascii="Arial" w:hAnsi="Arial" w:cs="Arial"/>
          <w:bCs/>
          <w:sz w:val="24"/>
          <w:szCs w:val="24"/>
        </w:rPr>
        <w:t>corporate memory</w:t>
      </w:r>
      <w:r w:rsidR="00533E90">
        <w:rPr>
          <w:rFonts w:ascii="Arial" w:hAnsi="Arial" w:cs="Arial"/>
          <w:bCs/>
          <w:sz w:val="24"/>
          <w:szCs w:val="24"/>
        </w:rPr>
        <w:t>.</w:t>
      </w:r>
      <w:r w:rsidR="002C3A56">
        <w:rPr>
          <w:rFonts w:ascii="Arial" w:hAnsi="Arial" w:cs="Arial"/>
          <w:bCs/>
          <w:sz w:val="24"/>
          <w:szCs w:val="24"/>
        </w:rPr>
        <w:t xml:space="preserve"> </w:t>
      </w:r>
      <w:r w:rsidR="00796751">
        <w:rPr>
          <w:rFonts w:ascii="Arial" w:hAnsi="Arial" w:cs="Arial"/>
          <w:bCs/>
          <w:sz w:val="24"/>
          <w:szCs w:val="24"/>
        </w:rPr>
        <w:t xml:space="preserve">A stronger focus at the top </w:t>
      </w:r>
      <w:r w:rsidR="00856A44">
        <w:rPr>
          <w:rFonts w:ascii="Arial" w:hAnsi="Arial" w:cs="Arial"/>
          <w:bCs/>
          <w:sz w:val="24"/>
          <w:szCs w:val="24"/>
        </w:rPr>
        <w:t>must be urgently required.</w:t>
      </w:r>
    </w:p>
    <w:p w14:paraId="7519EFD9" w14:textId="77777777" w:rsidR="00F11981" w:rsidRDefault="00F11981" w:rsidP="00671FD0">
      <w:pPr>
        <w:jc w:val="center"/>
        <w:rPr>
          <w:rFonts w:ascii="Bodoni MT Black" w:hAnsi="Bodoni MT Black" w:cs="Arial"/>
          <w:b/>
          <w:sz w:val="32"/>
          <w:szCs w:val="32"/>
        </w:rPr>
      </w:pPr>
    </w:p>
    <w:p w14:paraId="1EEC9184" w14:textId="6811A3CB" w:rsidR="000420BE" w:rsidRDefault="00671FD0" w:rsidP="000420BE">
      <w:pPr>
        <w:jc w:val="center"/>
        <w:rPr>
          <w:rFonts w:ascii="Bodoni MT Black" w:hAnsi="Bodoni MT Black" w:cs="Arial"/>
          <w:b/>
          <w:sz w:val="32"/>
          <w:szCs w:val="32"/>
        </w:rPr>
      </w:pPr>
      <w:r>
        <w:rPr>
          <w:rFonts w:ascii="Bodoni MT Black" w:hAnsi="Bodoni MT Black" w:cs="Arial"/>
          <w:b/>
          <w:sz w:val="32"/>
          <w:szCs w:val="32"/>
        </w:rPr>
        <w:t>PART 2</w:t>
      </w:r>
      <w:r w:rsidR="000420BE">
        <w:rPr>
          <w:rFonts w:ascii="Bodoni MT Black" w:hAnsi="Bodoni MT Black" w:cs="Arial"/>
          <w:b/>
          <w:sz w:val="32"/>
          <w:szCs w:val="32"/>
        </w:rPr>
        <w:t>:</w:t>
      </w:r>
      <w:r>
        <w:rPr>
          <w:rFonts w:ascii="Bodoni MT Black" w:hAnsi="Bodoni MT Black" w:cs="Arial"/>
          <w:b/>
          <w:sz w:val="32"/>
          <w:szCs w:val="32"/>
        </w:rPr>
        <w:t xml:space="preserve"> </w:t>
      </w:r>
      <w:r w:rsidR="000420BE">
        <w:rPr>
          <w:rFonts w:ascii="Bodoni MT Black" w:hAnsi="Bodoni MT Black" w:cs="Arial"/>
          <w:b/>
          <w:sz w:val="32"/>
          <w:szCs w:val="32"/>
        </w:rPr>
        <w:t xml:space="preserve"> </w:t>
      </w:r>
      <w:r w:rsidR="00931A16">
        <w:rPr>
          <w:rFonts w:ascii="Bodoni MT Black" w:hAnsi="Bodoni MT Black" w:cs="Arial"/>
          <w:b/>
          <w:sz w:val="32"/>
          <w:szCs w:val="32"/>
        </w:rPr>
        <w:t xml:space="preserve">SERVICES DURING THE </w:t>
      </w:r>
      <w:r w:rsidR="00DE5B27">
        <w:rPr>
          <w:rFonts w:ascii="Bodoni MT Black" w:hAnsi="Bodoni MT Black" w:cs="Arial"/>
          <w:b/>
          <w:sz w:val="32"/>
          <w:szCs w:val="32"/>
        </w:rPr>
        <w:t>PANDEMIC</w:t>
      </w:r>
    </w:p>
    <w:p w14:paraId="2042EE8E" w14:textId="33A888E0" w:rsidR="006F6C17" w:rsidRPr="001764BC" w:rsidRDefault="000420BE" w:rsidP="00C108A1">
      <w:pPr>
        <w:rPr>
          <w:rFonts w:ascii="Arial" w:hAnsi="Arial" w:cs="Arial"/>
          <w:b/>
          <w:sz w:val="28"/>
          <w:szCs w:val="28"/>
          <w:u w:val="single"/>
        </w:rPr>
      </w:pPr>
      <w:r w:rsidRPr="000420BE">
        <w:rPr>
          <w:rFonts w:ascii="Bodoni MT Black" w:hAnsi="Bodoni MT Black" w:cs="Arial"/>
          <w:b/>
          <w:sz w:val="28"/>
          <w:szCs w:val="28"/>
        </w:rPr>
        <w:t>BROAD GUIDANC</w:t>
      </w:r>
      <w:r>
        <w:rPr>
          <w:rFonts w:ascii="Bodoni MT Black" w:hAnsi="Bodoni MT Black" w:cs="Arial"/>
          <w:b/>
          <w:sz w:val="28"/>
          <w:szCs w:val="28"/>
        </w:rPr>
        <w:t>E</w:t>
      </w:r>
      <w:r w:rsidR="00C108A1">
        <w:rPr>
          <w:rFonts w:ascii="Bodoni MT Black" w:hAnsi="Bodoni MT Black" w:cs="Arial"/>
          <w:b/>
          <w:sz w:val="28"/>
          <w:szCs w:val="28"/>
        </w:rPr>
        <w:t xml:space="preserve"> </w:t>
      </w:r>
      <w:r w:rsidR="001436E7">
        <w:rPr>
          <w:rFonts w:ascii="Bodoni MT Black" w:hAnsi="Bodoni MT Black" w:cs="Arial"/>
          <w:b/>
          <w:sz w:val="28"/>
          <w:szCs w:val="28"/>
        </w:rPr>
        <w:t>EXTRACTED</w:t>
      </w:r>
      <w:r w:rsidR="00C108A1">
        <w:rPr>
          <w:rFonts w:ascii="Bodoni MT Black" w:hAnsi="Bodoni MT Black" w:cs="Arial"/>
          <w:b/>
          <w:sz w:val="28"/>
          <w:szCs w:val="28"/>
        </w:rPr>
        <w:t xml:space="preserve"> FROM INTERNET SITES</w:t>
      </w:r>
      <w:r w:rsidRPr="000420BE">
        <w:rPr>
          <w:rFonts w:ascii="Bodoni MT Black" w:hAnsi="Bodoni MT Black" w:cs="Arial"/>
          <w:b/>
          <w:sz w:val="28"/>
          <w:szCs w:val="28"/>
        </w:rPr>
        <w:t xml:space="preserve">, </w:t>
      </w:r>
      <w:r w:rsidRPr="001764BC">
        <w:rPr>
          <w:rFonts w:ascii="Bodoni MT Black" w:hAnsi="Bodoni MT Black" w:cs="Arial"/>
          <w:b/>
          <w:sz w:val="28"/>
          <w:szCs w:val="28"/>
          <w:u w:val="single"/>
        </w:rPr>
        <w:t xml:space="preserve">PLEASE </w:t>
      </w:r>
      <w:r w:rsidR="00C93276" w:rsidRPr="001764BC">
        <w:rPr>
          <w:rFonts w:ascii="Bodoni MT Black" w:hAnsi="Bodoni MT Black" w:cs="Arial"/>
          <w:b/>
          <w:sz w:val="28"/>
          <w:szCs w:val="28"/>
          <w:u w:val="single"/>
        </w:rPr>
        <w:t xml:space="preserve">ALWAYS </w:t>
      </w:r>
      <w:r w:rsidR="008C12CA" w:rsidRPr="001764BC">
        <w:rPr>
          <w:rFonts w:ascii="Bodoni MT Black" w:hAnsi="Bodoni MT Black" w:cs="Arial"/>
          <w:b/>
          <w:sz w:val="28"/>
          <w:szCs w:val="28"/>
          <w:u w:val="single"/>
        </w:rPr>
        <w:t>CHECK BEFORE TRAVEL</w:t>
      </w:r>
    </w:p>
    <w:p w14:paraId="193781BC" w14:textId="77777777" w:rsidR="000420BE" w:rsidRPr="001764BC" w:rsidRDefault="000420BE" w:rsidP="000D16F5">
      <w:pPr>
        <w:rPr>
          <w:rFonts w:ascii="Arial" w:hAnsi="Arial" w:cs="Arial"/>
          <w:b/>
          <w:sz w:val="24"/>
          <w:szCs w:val="24"/>
          <w:u w:val="single"/>
        </w:rPr>
      </w:pPr>
    </w:p>
    <w:p w14:paraId="10C87CEA" w14:textId="26F4DB56" w:rsidR="000D16F5" w:rsidRPr="00A7485C" w:rsidRDefault="00BC44B5" w:rsidP="000D16F5">
      <w:pPr>
        <w:rPr>
          <w:rFonts w:ascii="Arial" w:hAnsi="Arial" w:cs="Arial"/>
          <w:b/>
          <w:sz w:val="24"/>
          <w:szCs w:val="24"/>
          <w:u w:val="single"/>
        </w:rPr>
      </w:pPr>
      <w:r>
        <w:rPr>
          <w:rFonts w:ascii="Arial" w:hAnsi="Arial" w:cs="Arial"/>
          <w:b/>
          <w:sz w:val="24"/>
          <w:szCs w:val="24"/>
        </w:rPr>
        <w:t>Reduced</w:t>
      </w:r>
      <w:r w:rsidR="000D16F5" w:rsidRPr="00931A16">
        <w:rPr>
          <w:rFonts w:ascii="Arial" w:hAnsi="Arial" w:cs="Arial"/>
          <w:b/>
          <w:sz w:val="24"/>
          <w:szCs w:val="24"/>
        </w:rPr>
        <w:t xml:space="preserve"> </w:t>
      </w:r>
      <w:r w:rsidR="00931A16" w:rsidRPr="00A7485C">
        <w:rPr>
          <w:rFonts w:ascii="Arial" w:hAnsi="Arial" w:cs="Arial"/>
          <w:b/>
          <w:sz w:val="24"/>
          <w:szCs w:val="24"/>
        </w:rPr>
        <w:t xml:space="preserve">rail </w:t>
      </w:r>
      <w:r w:rsidR="000D16F5" w:rsidRPr="00A7485C">
        <w:rPr>
          <w:rFonts w:ascii="Arial" w:hAnsi="Arial" w:cs="Arial"/>
          <w:b/>
          <w:sz w:val="24"/>
          <w:szCs w:val="24"/>
        </w:rPr>
        <w:t xml:space="preserve">services </w:t>
      </w:r>
      <w:r w:rsidRPr="00A7485C">
        <w:rPr>
          <w:rFonts w:ascii="Arial" w:hAnsi="Arial" w:cs="Arial"/>
          <w:b/>
          <w:sz w:val="24"/>
          <w:szCs w:val="24"/>
        </w:rPr>
        <w:t xml:space="preserve">operate in </w:t>
      </w:r>
      <w:r w:rsidR="00A24178" w:rsidRPr="00A7485C">
        <w:rPr>
          <w:rFonts w:ascii="Arial" w:hAnsi="Arial" w:cs="Arial"/>
          <w:b/>
          <w:sz w:val="24"/>
          <w:szCs w:val="24"/>
        </w:rPr>
        <w:t>South Hampshire</w:t>
      </w:r>
      <w:r w:rsidR="000D16F5" w:rsidRPr="00A7485C">
        <w:rPr>
          <w:rFonts w:ascii="Arial" w:hAnsi="Arial" w:cs="Arial"/>
          <w:b/>
          <w:sz w:val="24"/>
          <w:szCs w:val="24"/>
        </w:rPr>
        <w:t xml:space="preserve">, but </w:t>
      </w:r>
      <w:r w:rsidR="00527F14" w:rsidRPr="00A7485C">
        <w:rPr>
          <w:rFonts w:ascii="Arial" w:hAnsi="Arial" w:cs="Arial"/>
          <w:b/>
          <w:sz w:val="24"/>
          <w:szCs w:val="24"/>
        </w:rPr>
        <w:t>they should be used only for essential travel.</w:t>
      </w:r>
      <w:r w:rsidR="00A7485C">
        <w:rPr>
          <w:rFonts w:ascii="Arial" w:hAnsi="Arial" w:cs="Arial"/>
          <w:b/>
          <w:sz w:val="24"/>
          <w:szCs w:val="24"/>
        </w:rPr>
        <w:t xml:space="preserve"> </w:t>
      </w:r>
      <w:r w:rsidR="00086BC3" w:rsidRPr="00A7485C">
        <w:rPr>
          <w:rFonts w:ascii="Arial" w:hAnsi="Arial" w:cs="Arial"/>
          <w:b/>
          <w:sz w:val="24"/>
          <w:szCs w:val="24"/>
          <w:u w:val="single"/>
        </w:rPr>
        <w:t xml:space="preserve">A broad outline </w:t>
      </w:r>
      <w:r w:rsidR="00331CBE" w:rsidRPr="00A7485C">
        <w:rPr>
          <w:rFonts w:ascii="Arial" w:hAnsi="Arial" w:cs="Arial"/>
          <w:b/>
          <w:sz w:val="24"/>
          <w:szCs w:val="24"/>
          <w:u w:val="single"/>
        </w:rPr>
        <w:t xml:space="preserve">of </w:t>
      </w:r>
      <w:r w:rsidR="00A7485C" w:rsidRPr="00A7485C">
        <w:rPr>
          <w:rFonts w:ascii="Arial" w:hAnsi="Arial" w:cs="Arial"/>
          <w:b/>
          <w:sz w:val="24"/>
          <w:szCs w:val="24"/>
          <w:u w:val="single"/>
        </w:rPr>
        <w:t xml:space="preserve">the </w:t>
      </w:r>
      <w:r w:rsidR="00331CBE" w:rsidRPr="00A7485C">
        <w:rPr>
          <w:rFonts w:ascii="Arial" w:hAnsi="Arial" w:cs="Arial"/>
          <w:b/>
          <w:sz w:val="24"/>
          <w:szCs w:val="24"/>
          <w:u w:val="single"/>
        </w:rPr>
        <w:t>service</w:t>
      </w:r>
      <w:r w:rsidR="009A3A2B">
        <w:rPr>
          <w:rFonts w:ascii="Arial" w:hAnsi="Arial" w:cs="Arial"/>
          <w:b/>
          <w:sz w:val="24"/>
          <w:szCs w:val="24"/>
          <w:u w:val="single"/>
        </w:rPr>
        <w:t xml:space="preserve"> levels</w:t>
      </w:r>
      <w:r w:rsidR="00E472C1">
        <w:rPr>
          <w:rFonts w:ascii="Arial" w:hAnsi="Arial" w:cs="Arial"/>
          <w:b/>
          <w:sz w:val="24"/>
          <w:szCs w:val="24"/>
          <w:u w:val="single"/>
        </w:rPr>
        <w:t>,</w:t>
      </w:r>
      <w:r w:rsidR="00331CBE" w:rsidRPr="00A7485C">
        <w:rPr>
          <w:rFonts w:ascii="Arial" w:hAnsi="Arial" w:cs="Arial"/>
          <w:b/>
          <w:sz w:val="24"/>
          <w:szCs w:val="24"/>
          <w:u w:val="single"/>
        </w:rPr>
        <w:t xml:space="preserve"> </w:t>
      </w:r>
      <w:r w:rsidR="00E472C1">
        <w:rPr>
          <w:rFonts w:ascii="Arial" w:hAnsi="Arial" w:cs="Arial"/>
          <w:b/>
          <w:sz w:val="24"/>
          <w:szCs w:val="24"/>
          <w:u w:val="single"/>
        </w:rPr>
        <w:t xml:space="preserve">as </w:t>
      </w:r>
      <w:r w:rsidR="00112C74">
        <w:rPr>
          <w:rFonts w:ascii="Arial" w:hAnsi="Arial" w:cs="Arial"/>
          <w:b/>
          <w:sz w:val="24"/>
          <w:szCs w:val="24"/>
          <w:u w:val="single"/>
        </w:rPr>
        <w:t>in early April</w:t>
      </w:r>
      <w:r w:rsidR="00E472C1">
        <w:rPr>
          <w:rFonts w:ascii="Arial" w:hAnsi="Arial" w:cs="Arial"/>
          <w:b/>
          <w:sz w:val="24"/>
          <w:szCs w:val="24"/>
          <w:u w:val="single"/>
        </w:rPr>
        <w:t>,</w:t>
      </w:r>
      <w:r w:rsidR="001B546C">
        <w:rPr>
          <w:rFonts w:ascii="Arial" w:hAnsi="Arial" w:cs="Arial"/>
          <w:b/>
          <w:sz w:val="24"/>
          <w:szCs w:val="24"/>
          <w:u w:val="single"/>
        </w:rPr>
        <w:t xml:space="preserve"> </w:t>
      </w:r>
      <w:r w:rsidRPr="00A7485C">
        <w:rPr>
          <w:rFonts w:ascii="Arial" w:hAnsi="Arial" w:cs="Arial"/>
          <w:b/>
          <w:sz w:val="24"/>
          <w:szCs w:val="24"/>
          <w:u w:val="single"/>
        </w:rPr>
        <w:t xml:space="preserve">is </w:t>
      </w:r>
      <w:r w:rsidR="00086BC3" w:rsidRPr="00A7485C">
        <w:rPr>
          <w:rFonts w:ascii="Arial" w:hAnsi="Arial" w:cs="Arial"/>
          <w:b/>
          <w:sz w:val="24"/>
          <w:szCs w:val="24"/>
          <w:u w:val="single"/>
        </w:rPr>
        <w:t>below</w:t>
      </w:r>
      <w:r w:rsidR="00931A16" w:rsidRPr="00A7485C">
        <w:rPr>
          <w:rFonts w:ascii="Arial" w:hAnsi="Arial" w:cs="Arial"/>
          <w:b/>
          <w:sz w:val="24"/>
          <w:szCs w:val="24"/>
          <w:u w:val="single"/>
        </w:rPr>
        <w:t xml:space="preserve">. </w:t>
      </w:r>
      <w:r w:rsidR="000D023D" w:rsidRPr="00A7485C">
        <w:rPr>
          <w:rFonts w:ascii="Arial" w:hAnsi="Arial" w:cs="Arial"/>
          <w:b/>
          <w:sz w:val="24"/>
          <w:szCs w:val="24"/>
          <w:u w:val="single"/>
        </w:rPr>
        <w:t>While considerable effort has been made to achieve accuracy</w:t>
      </w:r>
      <w:r w:rsidR="00A7485C" w:rsidRPr="00A7485C">
        <w:rPr>
          <w:rFonts w:ascii="Arial" w:hAnsi="Arial" w:cs="Arial"/>
          <w:b/>
          <w:sz w:val="24"/>
          <w:szCs w:val="24"/>
          <w:u w:val="single"/>
        </w:rPr>
        <w:t>,</w:t>
      </w:r>
      <w:r w:rsidR="000D023D" w:rsidRPr="00A7485C">
        <w:rPr>
          <w:rFonts w:ascii="Arial" w:hAnsi="Arial" w:cs="Arial"/>
          <w:b/>
          <w:sz w:val="24"/>
          <w:szCs w:val="24"/>
          <w:u w:val="single"/>
        </w:rPr>
        <w:t xml:space="preserve"> we cannot guarantee that no errors have crept in, and services may in any case be subject to change at short notice.</w:t>
      </w:r>
      <w:r w:rsidR="0035504A">
        <w:rPr>
          <w:rFonts w:ascii="Arial" w:hAnsi="Arial" w:cs="Arial"/>
          <w:b/>
          <w:sz w:val="24"/>
          <w:szCs w:val="24"/>
          <w:u w:val="single"/>
        </w:rPr>
        <w:t xml:space="preserve">  Note also that engineering works continue to disrupt services in late evening and </w:t>
      </w:r>
      <w:r w:rsidR="001764BC">
        <w:rPr>
          <w:rFonts w:ascii="Arial" w:hAnsi="Arial" w:cs="Arial"/>
          <w:b/>
          <w:sz w:val="24"/>
          <w:szCs w:val="24"/>
          <w:u w:val="single"/>
        </w:rPr>
        <w:t>at weekends.</w:t>
      </w:r>
    </w:p>
    <w:p w14:paraId="4117B458" w14:textId="766CCBFC" w:rsidR="00A75E96" w:rsidRDefault="00671FD0" w:rsidP="005A37A5">
      <w:pPr>
        <w:jc w:val="center"/>
        <w:rPr>
          <w:rFonts w:ascii="Arial" w:hAnsi="Arial" w:cs="Arial"/>
          <w:b/>
          <w:sz w:val="28"/>
          <w:szCs w:val="28"/>
        </w:rPr>
      </w:pPr>
      <w:r>
        <w:rPr>
          <w:rFonts w:ascii="Bodoni MT Black" w:hAnsi="Bodoni MT Black" w:cs="Arial"/>
          <w:b/>
          <w:sz w:val="32"/>
          <w:szCs w:val="32"/>
        </w:rPr>
        <w:t>Cross Country</w:t>
      </w:r>
    </w:p>
    <w:p w14:paraId="6DA83FA7" w14:textId="5259CDDE" w:rsidR="00671FD0" w:rsidRPr="005A37A5" w:rsidRDefault="005A37A5" w:rsidP="000E6B72">
      <w:pPr>
        <w:rPr>
          <w:rFonts w:ascii="Arial" w:hAnsi="Arial" w:cs="Arial"/>
          <w:bCs/>
          <w:sz w:val="24"/>
          <w:szCs w:val="24"/>
        </w:rPr>
      </w:pPr>
      <w:r>
        <w:rPr>
          <w:rFonts w:ascii="Arial" w:hAnsi="Arial" w:cs="Arial"/>
          <w:bCs/>
          <w:sz w:val="24"/>
          <w:szCs w:val="24"/>
        </w:rPr>
        <w:t xml:space="preserve">The </w:t>
      </w:r>
      <w:r w:rsidR="00075376">
        <w:rPr>
          <w:rFonts w:ascii="Arial" w:hAnsi="Arial" w:cs="Arial"/>
          <w:bCs/>
          <w:sz w:val="24"/>
          <w:szCs w:val="24"/>
        </w:rPr>
        <w:t xml:space="preserve">two-hourly </w:t>
      </w:r>
      <w:r w:rsidR="00FA4611">
        <w:rPr>
          <w:rFonts w:ascii="Arial" w:hAnsi="Arial" w:cs="Arial"/>
          <w:bCs/>
          <w:sz w:val="24"/>
          <w:szCs w:val="24"/>
        </w:rPr>
        <w:t>services</w:t>
      </w:r>
      <w:r w:rsidRPr="005A37A5">
        <w:rPr>
          <w:rFonts w:ascii="Arial" w:hAnsi="Arial" w:cs="Arial"/>
          <w:bCs/>
          <w:sz w:val="24"/>
          <w:szCs w:val="24"/>
        </w:rPr>
        <w:t xml:space="preserve"> between Southampton Central and Newcastle</w:t>
      </w:r>
      <w:r>
        <w:rPr>
          <w:rFonts w:ascii="Arial" w:hAnsi="Arial" w:cs="Arial"/>
          <w:bCs/>
          <w:sz w:val="24"/>
          <w:szCs w:val="24"/>
        </w:rPr>
        <w:t xml:space="preserve">, </w:t>
      </w:r>
      <w:r w:rsidRPr="005A37A5">
        <w:rPr>
          <w:rFonts w:ascii="Arial" w:hAnsi="Arial" w:cs="Arial"/>
          <w:bCs/>
          <w:sz w:val="24"/>
          <w:szCs w:val="24"/>
        </w:rPr>
        <w:t xml:space="preserve">Edinburgh </w:t>
      </w:r>
      <w:r>
        <w:rPr>
          <w:rFonts w:ascii="Arial" w:hAnsi="Arial" w:cs="Arial"/>
          <w:bCs/>
          <w:sz w:val="24"/>
          <w:szCs w:val="24"/>
        </w:rPr>
        <w:t>or</w:t>
      </w:r>
      <w:r w:rsidRPr="005A37A5">
        <w:rPr>
          <w:rFonts w:ascii="Arial" w:hAnsi="Arial" w:cs="Arial"/>
          <w:bCs/>
          <w:sz w:val="24"/>
          <w:szCs w:val="24"/>
        </w:rPr>
        <w:t xml:space="preserve"> Yo</w:t>
      </w:r>
      <w:r>
        <w:rPr>
          <w:rFonts w:ascii="Arial" w:hAnsi="Arial" w:cs="Arial"/>
          <w:bCs/>
          <w:sz w:val="24"/>
          <w:szCs w:val="24"/>
        </w:rPr>
        <w:t>r</w:t>
      </w:r>
      <w:r w:rsidRPr="005A37A5">
        <w:rPr>
          <w:rFonts w:ascii="Arial" w:hAnsi="Arial" w:cs="Arial"/>
          <w:bCs/>
          <w:sz w:val="24"/>
          <w:szCs w:val="24"/>
        </w:rPr>
        <w:t>k are suspended.</w:t>
      </w:r>
    </w:p>
    <w:p w14:paraId="4578A084" w14:textId="1C2C3F69" w:rsidR="005A37A5" w:rsidRDefault="005A37A5" w:rsidP="000E6B72">
      <w:pPr>
        <w:rPr>
          <w:rFonts w:ascii="Arial" w:hAnsi="Arial" w:cs="Arial"/>
          <w:b/>
          <w:sz w:val="28"/>
          <w:szCs w:val="28"/>
        </w:rPr>
      </w:pPr>
      <w:r w:rsidRPr="005A37A5">
        <w:rPr>
          <w:rFonts w:ascii="Arial" w:hAnsi="Arial" w:cs="Arial"/>
          <w:bCs/>
          <w:sz w:val="24"/>
          <w:szCs w:val="24"/>
        </w:rPr>
        <w:t xml:space="preserve">The </w:t>
      </w:r>
      <w:r w:rsidR="00331CBE">
        <w:rPr>
          <w:rFonts w:ascii="Arial" w:hAnsi="Arial" w:cs="Arial"/>
          <w:bCs/>
          <w:sz w:val="24"/>
          <w:szCs w:val="24"/>
        </w:rPr>
        <w:t xml:space="preserve">hourly </w:t>
      </w:r>
      <w:r w:rsidRPr="005A37A5">
        <w:rPr>
          <w:rFonts w:ascii="Arial" w:hAnsi="Arial" w:cs="Arial"/>
          <w:bCs/>
          <w:sz w:val="24"/>
          <w:szCs w:val="24"/>
        </w:rPr>
        <w:t>services betwee</w:t>
      </w:r>
      <w:r>
        <w:rPr>
          <w:rFonts w:ascii="Arial" w:hAnsi="Arial" w:cs="Arial"/>
          <w:bCs/>
          <w:sz w:val="24"/>
          <w:szCs w:val="24"/>
        </w:rPr>
        <w:t>n Bournemouth</w:t>
      </w:r>
      <w:r w:rsidR="006B749A">
        <w:rPr>
          <w:rFonts w:ascii="Arial" w:hAnsi="Arial" w:cs="Arial"/>
          <w:bCs/>
          <w:sz w:val="24"/>
          <w:szCs w:val="24"/>
        </w:rPr>
        <w:t>/</w:t>
      </w:r>
      <w:r>
        <w:rPr>
          <w:rFonts w:ascii="Arial" w:hAnsi="Arial" w:cs="Arial"/>
          <w:bCs/>
          <w:sz w:val="24"/>
          <w:szCs w:val="24"/>
        </w:rPr>
        <w:t>Southampton Central and Birmingham</w:t>
      </w:r>
      <w:r w:rsidR="006B749A">
        <w:rPr>
          <w:rFonts w:ascii="Arial" w:hAnsi="Arial" w:cs="Arial"/>
          <w:bCs/>
          <w:sz w:val="24"/>
          <w:szCs w:val="24"/>
        </w:rPr>
        <w:t>/</w:t>
      </w:r>
      <w:r>
        <w:rPr>
          <w:rFonts w:ascii="Arial" w:hAnsi="Arial" w:cs="Arial"/>
          <w:bCs/>
          <w:sz w:val="24"/>
          <w:szCs w:val="24"/>
        </w:rPr>
        <w:t xml:space="preserve">Manchester continue. These include the associated </w:t>
      </w:r>
      <w:r w:rsidR="00913460">
        <w:rPr>
          <w:rFonts w:ascii="Arial" w:hAnsi="Arial" w:cs="Arial"/>
          <w:bCs/>
          <w:sz w:val="24"/>
          <w:szCs w:val="24"/>
        </w:rPr>
        <w:t xml:space="preserve">06.43 (Monday-Friday) / 06.44 (Saturday) </w:t>
      </w:r>
      <w:r>
        <w:rPr>
          <w:rFonts w:ascii="Arial" w:hAnsi="Arial" w:cs="Arial"/>
          <w:bCs/>
          <w:sz w:val="24"/>
          <w:szCs w:val="24"/>
        </w:rPr>
        <w:t>Nottingham-Bournemouth train</w:t>
      </w:r>
      <w:r w:rsidR="00A9654B">
        <w:rPr>
          <w:rFonts w:ascii="Arial" w:hAnsi="Arial" w:cs="Arial"/>
          <w:bCs/>
          <w:sz w:val="24"/>
          <w:szCs w:val="24"/>
        </w:rPr>
        <w:t xml:space="preserve">, and </w:t>
      </w:r>
      <w:r w:rsidR="002463C6">
        <w:rPr>
          <w:rFonts w:ascii="Arial" w:hAnsi="Arial" w:cs="Arial"/>
          <w:bCs/>
          <w:sz w:val="24"/>
          <w:szCs w:val="24"/>
        </w:rPr>
        <w:t xml:space="preserve">06.25 </w:t>
      </w:r>
      <w:r w:rsidR="00A9654B">
        <w:rPr>
          <w:rFonts w:ascii="Arial" w:hAnsi="Arial" w:cs="Arial"/>
          <w:bCs/>
          <w:sz w:val="24"/>
          <w:szCs w:val="24"/>
        </w:rPr>
        <w:t>Bournemouth-Newcastle Saturday train</w:t>
      </w:r>
      <w:r w:rsidR="00331CBE">
        <w:rPr>
          <w:rFonts w:ascii="Arial" w:hAnsi="Arial" w:cs="Arial"/>
          <w:bCs/>
          <w:sz w:val="24"/>
          <w:szCs w:val="24"/>
        </w:rPr>
        <w:t>.</w:t>
      </w:r>
    </w:p>
    <w:p w14:paraId="1E4BFE36" w14:textId="11BE7929" w:rsidR="00BF6226" w:rsidRDefault="00BF6226" w:rsidP="00BF6226">
      <w:pPr>
        <w:jc w:val="center"/>
        <w:rPr>
          <w:rFonts w:ascii="Bodoni MT Black" w:hAnsi="Bodoni MT Black" w:cs="Arial"/>
          <w:b/>
          <w:sz w:val="32"/>
          <w:szCs w:val="32"/>
        </w:rPr>
      </w:pPr>
      <w:bookmarkStart w:id="7" w:name="_Hlk36460898"/>
      <w:r>
        <w:rPr>
          <w:rFonts w:ascii="Bodoni MT Black" w:hAnsi="Bodoni MT Black" w:cs="Arial"/>
          <w:b/>
          <w:sz w:val="32"/>
          <w:szCs w:val="32"/>
        </w:rPr>
        <w:t>Great Western Railway</w:t>
      </w:r>
    </w:p>
    <w:bookmarkEnd w:id="7"/>
    <w:p w14:paraId="2F7B07F0" w14:textId="05CC620A" w:rsidR="00C5226D" w:rsidRDefault="00C5226D" w:rsidP="00071447">
      <w:pPr>
        <w:rPr>
          <w:rFonts w:ascii="Arial" w:hAnsi="Arial" w:cs="Arial"/>
          <w:bCs/>
          <w:sz w:val="24"/>
          <w:szCs w:val="24"/>
        </w:rPr>
      </w:pPr>
      <w:r>
        <w:rPr>
          <w:rFonts w:ascii="Arial" w:hAnsi="Arial" w:cs="Arial"/>
          <w:bCs/>
          <w:sz w:val="24"/>
          <w:szCs w:val="24"/>
        </w:rPr>
        <w:t>S</w:t>
      </w:r>
      <w:r w:rsidR="0097218B">
        <w:rPr>
          <w:rFonts w:ascii="Arial" w:hAnsi="Arial" w:cs="Arial"/>
          <w:bCs/>
          <w:sz w:val="24"/>
          <w:szCs w:val="24"/>
        </w:rPr>
        <w:t>outh Hampshire s</w:t>
      </w:r>
      <w:r>
        <w:rPr>
          <w:rFonts w:ascii="Arial" w:hAnsi="Arial" w:cs="Arial"/>
          <w:bCs/>
          <w:sz w:val="24"/>
          <w:szCs w:val="24"/>
        </w:rPr>
        <w:t>ervices are severely curtailed, with none towards Great Malvern.</w:t>
      </w:r>
    </w:p>
    <w:p w14:paraId="533AD995" w14:textId="1AE24F59" w:rsidR="00071447" w:rsidRDefault="00B8304C" w:rsidP="00071447">
      <w:pPr>
        <w:rPr>
          <w:rFonts w:ascii="Arial" w:hAnsi="Arial" w:cs="Arial"/>
          <w:bCs/>
          <w:sz w:val="24"/>
          <w:szCs w:val="24"/>
        </w:rPr>
      </w:pPr>
      <w:r>
        <w:rPr>
          <w:rFonts w:ascii="Arial" w:hAnsi="Arial" w:cs="Arial"/>
          <w:bCs/>
          <w:sz w:val="24"/>
          <w:szCs w:val="24"/>
        </w:rPr>
        <w:t>On Mondays-Fridays, a</w:t>
      </w:r>
      <w:r w:rsidR="00071447" w:rsidRPr="00071447">
        <w:rPr>
          <w:rFonts w:ascii="Arial" w:hAnsi="Arial" w:cs="Arial"/>
          <w:bCs/>
          <w:sz w:val="24"/>
          <w:szCs w:val="24"/>
        </w:rPr>
        <w:t xml:space="preserve"> two-hourly service operates between </w:t>
      </w:r>
      <w:r w:rsidR="00071447">
        <w:rPr>
          <w:rFonts w:ascii="Arial" w:hAnsi="Arial" w:cs="Arial"/>
          <w:bCs/>
          <w:sz w:val="24"/>
          <w:szCs w:val="24"/>
        </w:rPr>
        <w:t>Cardiff Central and Portsmouth Harbour</w:t>
      </w:r>
      <w:r w:rsidR="00AC437C">
        <w:rPr>
          <w:rFonts w:ascii="Arial" w:hAnsi="Arial" w:cs="Arial"/>
          <w:bCs/>
          <w:sz w:val="24"/>
          <w:szCs w:val="24"/>
        </w:rPr>
        <w:t>.</w:t>
      </w:r>
      <w:r w:rsidR="00034305">
        <w:rPr>
          <w:rFonts w:ascii="Arial" w:hAnsi="Arial" w:cs="Arial"/>
          <w:bCs/>
          <w:sz w:val="24"/>
          <w:szCs w:val="24"/>
        </w:rPr>
        <w:t xml:space="preserve"> </w:t>
      </w:r>
      <w:r w:rsidR="00071447">
        <w:rPr>
          <w:rFonts w:ascii="Arial" w:hAnsi="Arial" w:cs="Arial"/>
          <w:bCs/>
          <w:sz w:val="24"/>
          <w:szCs w:val="24"/>
        </w:rPr>
        <w:t>Trains stop at additional stations between Bradford-on-Avon and Bristol Temple Meads.</w:t>
      </w:r>
      <w:r w:rsidR="00495142">
        <w:rPr>
          <w:rFonts w:ascii="Arial" w:hAnsi="Arial" w:cs="Arial"/>
          <w:bCs/>
          <w:sz w:val="24"/>
          <w:szCs w:val="24"/>
        </w:rPr>
        <w:t xml:space="preserve"> Departures from Portsmouth Harbour </w:t>
      </w:r>
      <w:r w:rsidR="00BE1F0F">
        <w:rPr>
          <w:rFonts w:ascii="Arial" w:hAnsi="Arial" w:cs="Arial"/>
          <w:bCs/>
          <w:sz w:val="24"/>
          <w:szCs w:val="24"/>
        </w:rPr>
        <w:t xml:space="preserve">(with Southampton Central departure times in brackets) </w:t>
      </w:r>
      <w:r w:rsidR="00495142">
        <w:rPr>
          <w:rFonts w:ascii="Arial" w:hAnsi="Arial" w:cs="Arial"/>
          <w:bCs/>
          <w:sz w:val="24"/>
          <w:szCs w:val="24"/>
        </w:rPr>
        <w:t xml:space="preserve">to Cardiff Central </w:t>
      </w:r>
      <w:r w:rsidR="00F03290">
        <w:rPr>
          <w:rFonts w:ascii="Arial" w:hAnsi="Arial" w:cs="Arial"/>
          <w:bCs/>
          <w:sz w:val="24"/>
          <w:szCs w:val="24"/>
        </w:rPr>
        <w:t xml:space="preserve">are </w:t>
      </w:r>
      <w:r w:rsidR="00495142">
        <w:rPr>
          <w:rFonts w:ascii="Arial" w:hAnsi="Arial" w:cs="Arial"/>
          <w:bCs/>
          <w:sz w:val="24"/>
          <w:szCs w:val="24"/>
        </w:rPr>
        <w:t>at 07.21</w:t>
      </w:r>
      <w:r w:rsidR="00BE1F0F">
        <w:rPr>
          <w:rFonts w:ascii="Arial" w:hAnsi="Arial" w:cs="Arial"/>
          <w:bCs/>
          <w:sz w:val="24"/>
          <w:szCs w:val="24"/>
        </w:rPr>
        <w:t xml:space="preserve"> (08.10)</w:t>
      </w:r>
      <w:r w:rsidR="00495142">
        <w:rPr>
          <w:rFonts w:ascii="Arial" w:hAnsi="Arial" w:cs="Arial"/>
          <w:bCs/>
          <w:sz w:val="24"/>
          <w:szCs w:val="24"/>
        </w:rPr>
        <w:t>, 09.23</w:t>
      </w:r>
      <w:r w:rsidR="00BE1F0F">
        <w:rPr>
          <w:rFonts w:ascii="Arial" w:hAnsi="Arial" w:cs="Arial"/>
          <w:bCs/>
          <w:sz w:val="24"/>
          <w:szCs w:val="24"/>
        </w:rPr>
        <w:t xml:space="preserve"> (10.11)</w:t>
      </w:r>
      <w:r w:rsidR="00495142">
        <w:rPr>
          <w:rFonts w:ascii="Arial" w:hAnsi="Arial" w:cs="Arial"/>
          <w:bCs/>
          <w:sz w:val="24"/>
          <w:szCs w:val="24"/>
        </w:rPr>
        <w:t>, 11.23</w:t>
      </w:r>
      <w:r w:rsidR="00BE1F0F">
        <w:rPr>
          <w:rFonts w:ascii="Arial" w:hAnsi="Arial" w:cs="Arial"/>
          <w:bCs/>
          <w:sz w:val="24"/>
          <w:szCs w:val="24"/>
        </w:rPr>
        <w:t xml:space="preserve"> (12.11)</w:t>
      </w:r>
      <w:r w:rsidR="00495142">
        <w:rPr>
          <w:rFonts w:ascii="Arial" w:hAnsi="Arial" w:cs="Arial"/>
          <w:bCs/>
          <w:sz w:val="24"/>
          <w:szCs w:val="24"/>
        </w:rPr>
        <w:t>, 13.23</w:t>
      </w:r>
      <w:r w:rsidR="00BE1F0F">
        <w:rPr>
          <w:rFonts w:ascii="Arial" w:hAnsi="Arial" w:cs="Arial"/>
          <w:bCs/>
          <w:sz w:val="24"/>
          <w:szCs w:val="24"/>
        </w:rPr>
        <w:t xml:space="preserve"> (14.11)</w:t>
      </w:r>
      <w:r w:rsidR="00495142">
        <w:rPr>
          <w:rFonts w:ascii="Arial" w:hAnsi="Arial" w:cs="Arial"/>
          <w:bCs/>
          <w:sz w:val="24"/>
          <w:szCs w:val="24"/>
        </w:rPr>
        <w:t>, 15.23</w:t>
      </w:r>
      <w:r w:rsidR="00BE1F0F">
        <w:rPr>
          <w:rFonts w:ascii="Arial" w:hAnsi="Arial" w:cs="Arial"/>
          <w:bCs/>
          <w:sz w:val="24"/>
          <w:szCs w:val="24"/>
        </w:rPr>
        <w:t xml:space="preserve"> (16.10)</w:t>
      </w:r>
      <w:r w:rsidR="00495142">
        <w:rPr>
          <w:rFonts w:ascii="Arial" w:hAnsi="Arial" w:cs="Arial"/>
          <w:bCs/>
          <w:sz w:val="24"/>
          <w:szCs w:val="24"/>
        </w:rPr>
        <w:t>, 17.23</w:t>
      </w:r>
      <w:r w:rsidR="00BE1F0F">
        <w:rPr>
          <w:rFonts w:ascii="Arial" w:hAnsi="Arial" w:cs="Arial"/>
          <w:bCs/>
          <w:sz w:val="24"/>
          <w:szCs w:val="24"/>
        </w:rPr>
        <w:t xml:space="preserve"> (18.10)</w:t>
      </w:r>
      <w:r w:rsidR="00495142">
        <w:rPr>
          <w:rFonts w:ascii="Arial" w:hAnsi="Arial" w:cs="Arial"/>
          <w:bCs/>
          <w:sz w:val="24"/>
          <w:szCs w:val="24"/>
        </w:rPr>
        <w:t>, 19.23</w:t>
      </w:r>
      <w:r w:rsidR="00BE1F0F">
        <w:rPr>
          <w:rFonts w:ascii="Arial" w:hAnsi="Arial" w:cs="Arial"/>
          <w:bCs/>
          <w:sz w:val="24"/>
          <w:szCs w:val="24"/>
        </w:rPr>
        <w:t xml:space="preserve"> (20.10)</w:t>
      </w:r>
      <w:r w:rsidR="00495142">
        <w:rPr>
          <w:rFonts w:ascii="Arial" w:hAnsi="Arial" w:cs="Arial"/>
          <w:bCs/>
          <w:sz w:val="24"/>
          <w:szCs w:val="24"/>
        </w:rPr>
        <w:t>, and to Bristol Temple Meads at 21.23</w:t>
      </w:r>
      <w:r w:rsidR="00BE1F0F">
        <w:rPr>
          <w:rFonts w:ascii="Arial" w:hAnsi="Arial" w:cs="Arial"/>
          <w:bCs/>
          <w:sz w:val="24"/>
          <w:szCs w:val="24"/>
        </w:rPr>
        <w:t xml:space="preserve"> (22.22)</w:t>
      </w:r>
      <w:r w:rsidR="00F03290">
        <w:rPr>
          <w:rFonts w:ascii="Arial" w:hAnsi="Arial" w:cs="Arial"/>
          <w:bCs/>
          <w:sz w:val="24"/>
          <w:szCs w:val="24"/>
        </w:rPr>
        <w:t xml:space="preserve">. Return times from Cardiff Central are </w:t>
      </w:r>
      <w:r w:rsidR="00034305">
        <w:rPr>
          <w:rFonts w:ascii="Arial" w:hAnsi="Arial" w:cs="Arial"/>
          <w:bCs/>
          <w:sz w:val="24"/>
          <w:szCs w:val="24"/>
        </w:rPr>
        <w:t xml:space="preserve">at </w:t>
      </w:r>
      <w:r w:rsidR="00F03290">
        <w:rPr>
          <w:rFonts w:ascii="Arial" w:hAnsi="Arial" w:cs="Arial"/>
          <w:bCs/>
          <w:sz w:val="24"/>
          <w:szCs w:val="24"/>
        </w:rPr>
        <w:t>07.28, 09.27, 11.30, 13.30, 15.30, 17.30 and 19.30</w:t>
      </w:r>
      <w:r w:rsidR="00034305">
        <w:rPr>
          <w:rFonts w:ascii="Arial" w:hAnsi="Arial" w:cs="Arial"/>
          <w:bCs/>
          <w:sz w:val="24"/>
          <w:szCs w:val="24"/>
        </w:rPr>
        <w:t>, with an additional service from Bristol Temple Meads at 05.51.</w:t>
      </w:r>
    </w:p>
    <w:p w14:paraId="2947E301" w14:textId="67CAD228" w:rsidR="00725FA0" w:rsidRPr="00071447" w:rsidRDefault="00725FA0" w:rsidP="00071447">
      <w:pPr>
        <w:rPr>
          <w:rFonts w:ascii="Arial" w:hAnsi="Arial" w:cs="Arial"/>
          <w:bCs/>
          <w:sz w:val="24"/>
          <w:szCs w:val="24"/>
        </w:rPr>
      </w:pPr>
      <w:r>
        <w:rPr>
          <w:rFonts w:ascii="Arial" w:hAnsi="Arial" w:cs="Arial"/>
          <w:bCs/>
          <w:sz w:val="24"/>
          <w:szCs w:val="24"/>
        </w:rPr>
        <w:lastRenderedPageBreak/>
        <w:t>Saturday services are similar, but without the 21.23 Portsmouth</w:t>
      </w:r>
      <w:r w:rsidR="006F2791">
        <w:rPr>
          <w:rFonts w:ascii="Arial" w:hAnsi="Arial" w:cs="Arial"/>
          <w:bCs/>
          <w:sz w:val="24"/>
          <w:szCs w:val="24"/>
        </w:rPr>
        <w:t xml:space="preserve"> </w:t>
      </w:r>
      <w:r>
        <w:rPr>
          <w:rFonts w:ascii="Arial" w:hAnsi="Arial" w:cs="Arial"/>
          <w:bCs/>
          <w:sz w:val="24"/>
          <w:szCs w:val="24"/>
        </w:rPr>
        <w:t>Harbour</w:t>
      </w:r>
      <w:r w:rsidR="006F2791">
        <w:rPr>
          <w:rFonts w:ascii="Arial" w:hAnsi="Arial" w:cs="Arial"/>
          <w:bCs/>
          <w:sz w:val="24"/>
          <w:szCs w:val="24"/>
        </w:rPr>
        <w:t>-</w:t>
      </w:r>
      <w:r>
        <w:rPr>
          <w:rFonts w:ascii="Arial" w:hAnsi="Arial" w:cs="Arial"/>
          <w:bCs/>
          <w:sz w:val="24"/>
          <w:szCs w:val="24"/>
        </w:rPr>
        <w:t>Bristol Temple Meads</w:t>
      </w:r>
      <w:r w:rsidR="00C108A1">
        <w:rPr>
          <w:rFonts w:ascii="Arial" w:hAnsi="Arial" w:cs="Arial"/>
          <w:bCs/>
          <w:sz w:val="24"/>
          <w:szCs w:val="24"/>
        </w:rPr>
        <w:t xml:space="preserve">. Sunday </w:t>
      </w:r>
      <w:r w:rsidR="006F2791">
        <w:rPr>
          <w:rFonts w:ascii="Arial" w:hAnsi="Arial" w:cs="Arial"/>
          <w:bCs/>
          <w:sz w:val="24"/>
          <w:szCs w:val="24"/>
        </w:rPr>
        <w:t>departures from Portsmouth Harbour (with Southampton Central departure times in brackets) to Cardiff Central are</w:t>
      </w:r>
      <w:r w:rsidR="00C108A1">
        <w:rPr>
          <w:rFonts w:ascii="Arial" w:hAnsi="Arial" w:cs="Arial"/>
          <w:bCs/>
          <w:sz w:val="24"/>
          <w:szCs w:val="24"/>
        </w:rPr>
        <w:t xml:space="preserve"> at </w:t>
      </w:r>
      <w:r w:rsidR="006F2791">
        <w:rPr>
          <w:rFonts w:ascii="Arial" w:hAnsi="Arial" w:cs="Arial"/>
          <w:bCs/>
          <w:sz w:val="24"/>
          <w:szCs w:val="24"/>
        </w:rPr>
        <w:t>09.08 (</w:t>
      </w:r>
      <w:r w:rsidR="00C108A1">
        <w:rPr>
          <w:rFonts w:ascii="Arial" w:hAnsi="Arial" w:cs="Arial"/>
          <w:bCs/>
          <w:sz w:val="24"/>
          <w:szCs w:val="24"/>
        </w:rPr>
        <w:t>09.56</w:t>
      </w:r>
      <w:r w:rsidR="006F2791">
        <w:rPr>
          <w:rFonts w:ascii="Arial" w:hAnsi="Arial" w:cs="Arial"/>
          <w:bCs/>
          <w:sz w:val="24"/>
          <w:szCs w:val="24"/>
        </w:rPr>
        <w:t>)</w:t>
      </w:r>
      <w:r w:rsidR="00C108A1">
        <w:rPr>
          <w:rFonts w:ascii="Arial" w:hAnsi="Arial" w:cs="Arial"/>
          <w:bCs/>
          <w:sz w:val="24"/>
          <w:szCs w:val="24"/>
        </w:rPr>
        <w:t>,</w:t>
      </w:r>
      <w:r w:rsidR="006F2791">
        <w:rPr>
          <w:rFonts w:ascii="Arial" w:hAnsi="Arial" w:cs="Arial"/>
          <w:bCs/>
          <w:sz w:val="24"/>
          <w:szCs w:val="24"/>
        </w:rPr>
        <w:t xml:space="preserve"> 11.08 (</w:t>
      </w:r>
      <w:r w:rsidR="00C108A1">
        <w:rPr>
          <w:rFonts w:ascii="Arial" w:hAnsi="Arial" w:cs="Arial"/>
          <w:bCs/>
          <w:sz w:val="24"/>
          <w:szCs w:val="24"/>
        </w:rPr>
        <w:t>11.57</w:t>
      </w:r>
      <w:r w:rsidR="006F2791">
        <w:rPr>
          <w:rFonts w:ascii="Arial" w:hAnsi="Arial" w:cs="Arial"/>
          <w:bCs/>
          <w:sz w:val="24"/>
          <w:szCs w:val="24"/>
        </w:rPr>
        <w:t>)</w:t>
      </w:r>
      <w:r w:rsidR="00C108A1">
        <w:rPr>
          <w:rFonts w:ascii="Arial" w:hAnsi="Arial" w:cs="Arial"/>
          <w:bCs/>
          <w:sz w:val="24"/>
          <w:szCs w:val="24"/>
        </w:rPr>
        <w:t xml:space="preserve"> and every two hours to </w:t>
      </w:r>
      <w:r w:rsidR="006F2791">
        <w:rPr>
          <w:rFonts w:ascii="Arial" w:hAnsi="Arial" w:cs="Arial"/>
          <w:bCs/>
          <w:sz w:val="24"/>
          <w:szCs w:val="24"/>
        </w:rPr>
        <w:t>19.08 (</w:t>
      </w:r>
      <w:r w:rsidR="00C108A1">
        <w:rPr>
          <w:rFonts w:ascii="Arial" w:hAnsi="Arial" w:cs="Arial"/>
          <w:bCs/>
          <w:sz w:val="24"/>
          <w:szCs w:val="24"/>
        </w:rPr>
        <w:t>19.57</w:t>
      </w:r>
      <w:r w:rsidR="006F2791">
        <w:rPr>
          <w:rFonts w:ascii="Arial" w:hAnsi="Arial" w:cs="Arial"/>
          <w:bCs/>
          <w:sz w:val="24"/>
          <w:szCs w:val="24"/>
        </w:rPr>
        <w:t>)</w:t>
      </w:r>
      <w:r w:rsidR="00C108A1">
        <w:rPr>
          <w:rFonts w:ascii="Arial" w:hAnsi="Arial" w:cs="Arial"/>
          <w:bCs/>
          <w:sz w:val="24"/>
          <w:szCs w:val="24"/>
        </w:rPr>
        <w:t xml:space="preserve">. </w:t>
      </w:r>
      <w:r w:rsidR="006F2791">
        <w:rPr>
          <w:rFonts w:ascii="Arial" w:hAnsi="Arial" w:cs="Arial"/>
          <w:bCs/>
          <w:sz w:val="24"/>
          <w:szCs w:val="24"/>
        </w:rPr>
        <w:t>Return s</w:t>
      </w:r>
      <w:r w:rsidR="00C108A1">
        <w:rPr>
          <w:rFonts w:ascii="Arial" w:hAnsi="Arial" w:cs="Arial"/>
          <w:bCs/>
          <w:sz w:val="24"/>
          <w:szCs w:val="24"/>
        </w:rPr>
        <w:t xml:space="preserve">ervices from Cardiff Central </w:t>
      </w:r>
      <w:r w:rsidR="006F2791">
        <w:rPr>
          <w:rFonts w:ascii="Arial" w:hAnsi="Arial" w:cs="Arial"/>
          <w:bCs/>
          <w:sz w:val="24"/>
          <w:szCs w:val="24"/>
        </w:rPr>
        <w:t>at 11.13, 13.13, 15.13, 17.13 and 19.13.</w:t>
      </w:r>
    </w:p>
    <w:p w14:paraId="5884208F" w14:textId="120C388A" w:rsidR="00071447" w:rsidRDefault="00071447" w:rsidP="00071447">
      <w:pPr>
        <w:jc w:val="center"/>
        <w:rPr>
          <w:rFonts w:ascii="Bodoni MT Black" w:hAnsi="Bodoni MT Black" w:cs="Arial"/>
          <w:b/>
          <w:sz w:val="32"/>
          <w:szCs w:val="32"/>
        </w:rPr>
      </w:pPr>
      <w:r>
        <w:rPr>
          <w:rFonts w:ascii="Bodoni MT Black" w:hAnsi="Bodoni MT Black" w:cs="Arial"/>
          <w:b/>
          <w:sz w:val="32"/>
          <w:szCs w:val="32"/>
        </w:rPr>
        <w:t>Southern</w:t>
      </w:r>
    </w:p>
    <w:p w14:paraId="7F13A1BA" w14:textId="4831A111" w:rsidR="009F7B15" w:rsidRPr="00AC437C" w:rsidRDefault="00A14E0B" w:rsidP="00A14E0B">
      <w:pPr>
        <w:rPr>
          <w:rFonts w:ascii="Arial" w:hAnsi="Arial" w:cs="Arial"/>
          <w:bCs/>
          <w:sz w:val="24"/>
          <w:szCs w:val="24"/>
          <w:u w:val="single"/>
        </w:rPr>
      </w:pPr>
      <w:r>
        <w:rPr>
          <w:rFonts w:ascii="Arial" w:hAnsi="Arial" w:cs="Arial"/>
          <w:bCs/>
          <w:sz w:val="24"/>
          <w:szCs w:val="24"/>
        </w:rPr>
        <w:t xml:space="preserve">Southern is running a similar </w:t>
      </w:r>
      <w:r w:rsidR="0035504A">
        <w:rPr>
          <w:rFonts w:ascii="Arial" w:hAnsi="Arial" w:cs="Arial"/>
          <w:bCs/>
          <w:sz w:val="24"/>
          <w:szCs w:val="24"/>
        </w:rPr>
        <w:t xml:space="preserve">pattern of service across </w:t>
      </w:r>
      <w:r>
        <w:rPr>
          <w:rFonts w:ascii="Arial" w:hAnsi="Arial" w:cs="Arial"/>
          <w:bCs/>
          <w:sz w:val="24"/>
          <w:szCs w:val="24"/>
        </w:rPr>
        <w:t>South Hampshire seven days a week</w:t>
      </w:r>
      <w:r w:rsidR="00AC437C">
        <w:rPr>
          <w:rFonts w:ascii="Arial" w:hAnsi="Arial" w:cs="Arial"/>
          <w:bCs/>
          <w:sz w:val="24"/>
          <w:szCs w:val="24"/>
        </w:rPr>
        <w:t>, though with a later start on Sundays</w:t>
      </w:r>
      <w:r>
        <w:rPr>
          <w:rFonts w:ascii="Arial" w:hAnsi="Arial" w:cs="Arial"/>
          <w:bCs/>
          <w:sz w:val="24"/>
          <w:szCs w:val="24"/>
        </w:rPr>
        <w:t xml:space="preserve">. </w:t>
      </w:r>
      <w:r w:rsidR="009F7B15" w:rsidRPr="00AC437C">
        <w:rPr>
          <w:rFonts w:ascii="Arial" w:hAnsi="Arial" w:cs="Arial"/>
          <w:bCs/>
          <w:sz w:val="24"/>
          <w:szCs w:val="24"/>
          <w:u w:val="single"/>
        </w:rPr>
        <w:t xml:space="preserve">Very broadly, the </w:t>
      </w:r>
      <w:r w:rsidR="00902CA8" w:rsidRPr="00AC437C">
        <w:rPr>
          <w:rFonts w:ascii="Arial" w:hAnsi="Arial" w:cs="Arial"/>
          <w:bCs/>
          <w:sz w:val="24"/>
          <w:szCs w:val="24"/>
          <w:u w:val="single"/>
        </w:rPr>
        <w:t xml:space="preserve">service </w:t>
      </w:r>
      <w:r w:rsidR="009F7B15" w:rsidRPr="00AC437C">
        <w:rPr>
          <w:rFonts w:ascii="Arial" w:hAnsi="Arial" w:cs="Arial"/>
          <w:bCs/>
          <w:sz w:val="24"/>
          <w:szCs w:val="24"/>
          <w:u w:val="single"/>
        </w:rPr>
        <w:t>is as follows</w:t>
      </w:r>
      <w:r w:rsidR="00F054B2" w:rsidRPr="00AC437C">
        <w:rPr>
          <w:rFonts w:ascii="Arial" w:hAnsi="Arial" w:cs="Arial"/>
          <w:bCs/>
          <w:sz w:val="24"/>
          <w:szCs w:val="24"/>
          <w:u w:val="single"/>
        </w:rPr>
        <w:t xml:space="preserve"> on Mondays</w:t>
      </w:r>
      <w:r w:rsidR="00AC437C" w:rsidRPr="00AC437C">
        <w:rPr>
          <w:rFonts w:ascii="Arial" w:hAnsi="Arial" w:cs="Arial"/>
          <w:bCs/>
          <w:sz w:val="24"/>
          <w:szCs w:val="24"/>
          <w:u w:val="single"/>
        </w:rPr>
        <w:t xml:space="preserve"> to </w:t>
      </w:r>
      <w:r w:rsidR="00F054B2" w:rsidRPr="00AC437C">
        <w:rPr>
          <w:rFonts w:ascii="Arial" w:hAnsi="Arial" w:cs="Arial"/>
          <w:bCs/>
          <w:sz w:val="24"/>
          <w:szCs w:val="24"/>
          <w:u w:val="single"/>
        </w:rPr>
        <w:t>Fridays</w:t>
      </w:r>
      <w:r w:rsidR="009F7B15" w:rsidRPr="00AC437C">
        <w:rPr>
          <w:rFonts w:ascii="Arial" w:hAnsi="Arial" w:cs="Arial"/>
          <w:bCs/>
          <w:sz w:val="24"/>
          <w:szCs w:val="24"/>
          <w:u w:val="single"/>
        </w:rPr>
        <w:t xml:space="preserve">. </w:t>
      </w:r>
    </w:p>
    <w:p w14:paraId="342A081E" w14:textId="4471D95D" w:rsidR="009F7B15" w:rsidRDefault="00A14E0B" w:rsidP="00A14E0B">
      <w:pPr>
        <w:rPr>
          <w:rFonts w:ascii="Arial" w:hAnsi="Arial" w:cs="Arial"/>
          <w:bCs/>
          <w:sz w:val="24"/>
          <w:szCs w:val="24"/>
        </w:rPr>
      </w:pPr>
      <w:r>
        <w:rPr>
          <w:rFonts w:ascii="Arial" w:hAnsi="Arial" w:cs="Arial"/>
          <w:bCs/>
          <w:sz w:val="24"/>
          <w:szCs w:val="24"/>
        </w:rPr>
        <w:t>The Southampton Central</w:t>
      </w:r>
      <w:bookmarkStart w:id="8" w:name="_Hlk36462099"/>
      <w:r>
        <w:rPr>
          <w:rFonts w:ascii="Arial" w:hAnsi="Arial" w:cs="Arial"/>
          <w:bCs/>
          <w:sz w:val="24"/>
          <w:szCs w:val="24"/>
        </w:rPr>
        <w:t xml:space="preserve">-Horsham-Gatwick Airport-London Victoria </w:t>
      </w:r>
      <w:bookmarkEnd w:id="8"/>
      <w:r>
        <w:rPr>
          <w:rFonts w:ascii="Arial" w:hAnsi="Arial" w:cs="Arial"/>
          <w:bCs/>
          <w:sz w:val="24"/>
          <w:szCs w:val="24"/>
        </w:rPr>
        <w:t xml:space="preserve">and </w:t>
      </w:r>
      <w:r w:rsidR="004F0575">
        <w:rPr>
          <w:rFonts w:ascii="Arial" w:hAnsi="Arial" w:cs="Arial"/>
          <w:bCs/>
          <w:sz w:val="24"/>
          <w:szCs w:val="24"/>
        </w:rPr>
        <w:t xml:space="preserve">the </w:t>
      </w:r>
      <w:r>
        <w:rPr>
          <w:rFonts w:ascii="Arial" w:hAnsi="Arial" w:cs="Arial"/>
          <w:bCs/>
          <w:sz w:val="24"/>
          <w:szCs w:val="24"/>
        </w:rPr>
        <w:t>Portsmouth &amp; Southsea-Littlehampton services are suspended. An hourly service operates on the Portsmouth Harbour-Horsham-Gatwick Airport-London Victoria route</w:t>
      </w:r>
      <w:r w:rsidR="00B61B87">
        <w:rPr>
          <w:rFonts w:ascii="Arial" w:hAnsi="Arial" w:cs="Arial"/>
          <w:bCs/>
          <w:sz w:val="24"/>
          <w:szCs w:val="24"/>
        </w:rPr>
        <w:t>.</w:t>
      </w:r>
    </w:p>
    <w:p w14:paraId="191AF6E2" w14:textId="21252ACF" w:rsidR="00BF6226" w:rsidRDefault="00A14E0B" w:rsidP="00A14E0B">
      <w:pPr>
        <w:rPr>
          <w:rFonts w:ascii="Arial" w:hAnsi="Arial" w:cs="Arial"/>
          <w:bCs/>
          <w:sz w:val="24"/>
          <w:szCs w:val="24"/>
        </w:rPr>
      </w:pPr>
      <w:r>
        <w:rPr>
          <w:rFonts w:ascii="Arial" w:hAnsi="Arial" w:cs="Arial"/>
          <w:bCs/>
          <w:sz w:val="24"/>
          <w:szCs w:val="24"/>
        </w:rPr>
        <w:t xml:space="preserve">Hourly Coastway services operate </w:t>
      </w:r>
      <w:r w:rsidR="004F0575">
        <w:rPr>
          <w:rFonts w:ascii="Arial" w:hAnsi="Arial" w:cs="Arial"/>
          <w:bCs/>
          <w:sz w:val="24"/>
          <w:szCs w:val="24"/>
        </w:rPr>
        <w:t xml:space="preserve">between </w:t>
      </w:r>
      <w:r>
        <w:rPr>
          <w:rFonts w:ascii="Arial" w:hAnsi="Arial" w:cs="Arial"/>
          <w:bCs/>
          <w:sz w:val="24"/>
          <w:szCs w:val="24"/>
        </w:rPr>
        <w:t>Brighton</w:t>
      </w:r>
      <w:r w:rsidR="004F0575">
        <w:rPr>
          <w:rFonts w:ascii="Arial" w:hAnsi="Arial" w:cs="Arial"/>
          <w:bCs/>
          <w:sz w:val="24"/>
          <w:szCs w:val="24"/>
        </w:rPr>
        <w:t xml:space="preserve"> and </w:t>
      </w:r>
      <w:r>
        <w:rPr>
          <w:rFonts w:ascii="Arial" w:hAnsi="Arial" w:cs="Arial"/>
          <w:bCs/>
          <w:sz w:val="24"/>
          <w:szCs w:val="24"/>
        </w:rPr>
        <w:t xml:space="preserve">Southampton Central and </w:t>
      </w:r>
      <w:r w:rsidR="004F0575">
        <w:rPr>
          <w:rFonts w:ascii="Arial" w:hAnsi="Arial" w:cs="Arial"/>
          <w:bCs/>
          <w:sz w:val="24"/>
          <w:szCs w:val="24"/>
        </w:rPr>
        <w:t xml:space="preserve">between </w:t>
      </w:r>
      <w:r>
        <w:rPr>
          <w:rFonts w:ascii="Arial" w:hAnsi="Arial" w:cs="Arial"/>
          <w:bCs/>
          <w:sz w:val="24"/>
          <w:szCs w:val="24"/>
        </w:rPr>
        <w:t>Brighton</w:t>
      </w:r>
      <w:r w:rsidR="004F0575">
        <w:rPr>
          <w:rFonts w:ascii="Arial" w:hAnsi="Arial" w:cs="Arial"/>
          <w:bCs/>
          <w:sz w:val="24"/>
          <w:szCs w:val="24"/>
        </w:rPr>
        <w:t xml:space="preserve"> and </w:t>
      </w:r>
      <w:r>
        <w:rPr>
          <w:rFonts w:ascii="Arial" w:hAnsi="Arial" w:cs="Arial"/>
          <w:bCs/>
          <w:sz w:val="24"/>
          <w:szCs w:val="24"/>
        </w:rPr>
        <w:t xml:space="preserve">Portsmouth Harbour. At Brighton the departures switch slots: to Southampton </w:t>
      </w:r>
      <w:r w:rsidR="00AC437C">
        <w:rPr>
          <w:rFonts w:ascii="Arial" w:hAnsi="Arial" w:cs="Arial"/>
          <w:bCs/>
          <w:sz w:val="24"/>
          <w:szCs w:val="24"/>
        </w:rPr>
        <w:t xml:space="preserve">Central </w:t>
      </w:r>
      <w:r>
        <w:rPr>
          <w:rFonts w:ascii="Arial" w:hAnsi="Arial" w:cs="Arial"/>
          <w:bCs/>
          <w:sz w:val="24"/>
          <w:szCs w:val="24"/>
        </w:rPr>
        <w:t>on the hour, and now calling at all stations as far as Chichester; to Portsmouth Harbour on the h</w:t>
      </w:r>
      <w:r w:rsidR="009F7B15">
        <w:rPr>
          <w:rFonts w:ascii="Arial" w:hAnsi="Arial" w:cs="Arial"/>
          <w:bCs/>
          <w:sz w:val="24"/>
          <w:szCs w:val="24"/>
        </w:rPr>
        <w:t>a</w:t>
      </w:r>
      <w:r>
        <w:rPr>
          <w:rFonts w:ascii="Arial" w:hAnsi="Arial" w:cs="Arial"/>
          <w:bCs/>
          <w:sz w:val="24"/>
          <w:szCs w:val="24"/>
        </w:rPr>
        <w:t xml:space="preserve">lf hour </w:t>
      </w:r>
      <w:r w:rsidR="009F7B15">
        <w:rPr>
          <w:rFonts w:ascii="Arial" w:hAnsi="Arial" w:cs="Arial"/>
          <w:bCs/>
          <w:sz w:val="24"/>
          <w:szCs w:val="24"/>
        </w:rPr>
        <w:t xml:space="preserve">and now calling at all stations except Hilsea. </w:t>
      </w:r>
      <w:r w:rsidR="0035504A">
        <w:rPr>
          <w:rFonts w:ascii="Arial" w:hAnsi="Arial" w:cs="Arial"/>
          <w:bCs/>
          <w:sz w:val="24"/>
          <w:szCs w:val="24"/>
        </w:rPr>
        <w:t>Services to Brighton generally</w:t>
      </w:r>
      <w:r w:rsidR="009F7B15">
        <w:rPr>
          <w:rFonts w:ascii="Arial" w:hAnsi="Arial" w:cs="Arial"/>
          <w:bCs/>
          <w:sz w:val="24"/>
          <w:szCs w:val="24"/>
        </w:rPr>
        <w:t xml:space="preserve"> leave Portsmouth Harbour at </w:t>
      </w:r>
      <w:r w:rsidR="0008352C">
        <w:rPr>
          <w:rFonts w:ascii="Arial" w:hAnsi="Arial" w:cs="Arial"/>
          <w:bCs/>
          <w:sz w:val="24"/>
          <w:szCs w:val="24"/>
        </w:rPr>
        <w:t xml:space="preserve">14-past </w:t>
      </w:r>
      <w:r w:rsidR="009F7B15">
        <w:rPr>
          <w:rFonts w:ascii="Arial" w:hAnsi="Arial" w:cs="Arial"/>
          <w:bCs/>
          <w:sz w:val="24"/>
          <w:szCs w:val="24"/>
        </w:rPr>
        <w:t>and Southampton Central at 30-past.</w:t>
      </w:r>
      <w:r>
        <w:rPr>
          <w:rFonts w:ascii="Arial" w:hAnsi="Arial" w:cs="Arial"/>
          <w:bCs/>
          <w:sz w:val="24"/>
          <w:szCs w:val="24"/>
        </w:rPr>
        <w:t xml:space="preserve">   </w:t>
      </w:r>
    </w:p>
    <w:p w14:paraId="49EEA8E2" w14:textId="1BF00E7C" w:rsidR="004F0575" w:rsidRDefault="004F0575" w:rsidP="00A14E0B">
      <w:pPr>
        <w:rPr>
          <w:rFonts w:ascii="Arial" w:hAnsi="Arial" w:cs="Arial"/>
          <w:bCs/>
          <w:sz w:val="24"/>
          <w:szCs w:val="24"/>
        </w:rPr>
      </w:pPr>
      <w:r>
        <w:rPr>
          <w:rFonts w:ascii="Arial" w:hAnsi="Arial" w:cs="Arial"/>
          <w:bCs/>
          <w:sz w:val="24"/>
          <w:szCs w:val="24"/>
        </w:rPr>
        <w:t xml:space="preserve">Gatwick Express services </w:t>
      </w:r>
      <w:r w:rsidR="00B47D53">
        <w:rPr>
          <w:rFonts w:ascii="Arial" w:hAnsi="Arial" w:cs="Arial"/>
          <w:bCs/>
          <w:sz w:val="24"/>
          <w:szCs w:val="24"/>
        </w:rPr>
        <w:t xml:space="preserve">to and from London Victoria </w:t>
      </w:r>
      <w:r>
        <w:rPr>
          <w:rFonts w:ascii="Arial" w:hAnsi="Arial" w:cs="Arial"/>
          <w:bCs/>
          <w:sz w:val="24"/>
          <w:szCs w:val="24"/>
        </w:rPr>
        <w:t>are suspended.</w:t>
      </w:r>
    </w:p>
    <w:p w14:paraId="63686F3B" w14:textId="79CD1A43" w:rsidR="00F054B2" w:rsidRDefault="00F054B2" w:rsidP="00A14E0B">
      <w:pPr>
        <w:rPr>
          <w:rFonts w:ascii="Arial" w:hAnsi="Arial" w:cs="Arial"/>
          <w:bCs/>
          <w:sz w:val="24"/>
          <w:szCs w:val="24"/>
        </w:rPr>
      </w:pPr>
      <w:r>
        <w:rPr>
          <w:rFonts w:ascii="Arial" w:hAnsi="Arial" w:cs="Arial"/>
          <w:bCs/>
          <w:sz w:val="24"/>
          <w:szCs w:val="24"/>
        </w:rPr>
        <w:t xml:space="preserve">Services from Southampton Central to Brighton are at 06.30, 07.30, 08.21, 09.30 and hourly to 18.30, then 19.23, 20.28, 21.30, then 22.30 and 22.58 to Littlehampton. </w:t>
      </w:r>
      <w:r w:rsidR="003C76B0">
        <w:rPr>
          <w:rFonts w:ascii="Arial" w:hAnsi="Arial" w:cs="Arial"/>
          <w:bCs/>
          <w:sz w:val="24"/>
          <w:szCs w:val="24"/>
        </w:rPr>
        <w:t>Last return from Brighton at 21.00</w:t>
      </w:r>
      <w:r w:rsidR="00CF67DC">
        <w:rPr>
          <w:rFonts w:ascii="Arial" w:hAnsi="Arial" w:cs="Arial"/>
          <w:bCs/>
          <w:sz w:val="24"/>
          <w:szCs w:val="24"/>
        </w:rPr>
        <w:t>.</w:t>
      </w:r>
    </w:p>
    <w:p w14:paraId="4EC106B9" w14:textId="6E272A45" w:rsidR="00423121" w:rsidRPr="00A14E0B" w:rsidRDefault="00CF67DC" w:rsidP="00423121">
      <w:pPr>
        <w:rPr>
          <w:rFonts w:ascii="Arial" w:hAnsi="Arial" w:cs="Arial"/>
          <w:bCs/>
          <w:sz w:val="24"/>
          <w:szCs w:val="24"/>
        </w:rPr>
      </w:pPr>
      <w:r>
        <w:rPr>
          <w:rFonts w:ascii="Arial" w:hAnsi="Arial" w:cs="Arial"/>
          <w:bCs/>
          <w:sz w:val="24"/>
          <w:szCs w:val="24"/>
        </w:rPr>
        <w:t xml:space="preserve">Services from Portsmouth Harbour to Brighton are at 06.14 and hourly to 21.14, and 22.01, then at 22.14 and 23.01 to Littlehampton.  </w:t>
      </w:r>
      <w:r w:rsidR="00423121">
        <w:rPr>
          <w:rFonts w:ascii="Arial" w:hAnsi="Arial" w:cs="Arial"/>
          <w:bCs/>
          <w:sz w:val="24"/>
          <w:szCs w:val="24"/>
        </w:rPr>
        <w:t xml:space="preserve">Last train from Brighton to Portsmouth Harbour at 21.30. </w:t>
      </w:r>
      <w:r>
        <w:rPr>
          <w:rFonts w:ascii="Arial" w:hAnsi="Arial" w:cs="Arial"/>
          <w:bCs/>
          <w:sz w:val="24"/>
          <w:szCs w:val="24"/>
        </w:rPr>
        <w:t xml:space="preserve">Services </w:t>
      </w:r>
      <w:r w:rsidR="00423121">
        <w:rPr>
          <w:rFonts w:ascii="Arial" w:hAnsi="Arial" w:cs="Arial"/>
          <w:bCs/>
          <w:sz w:val="24"/>
          <w:szCs w:val="24"/>
        </w:rPr>
        <w:t xml:space="preserve">from Portsmouth Harbour </w:t>
      </w:r>
      <w:r>
        <w:rPr>
          <w:rFonts w:ascii="Arial" w:hAnsi="Arial" w:cs="Arial"/>
          <w:bCs/>
          <w:sz w:val="24"/>
          <w:szCs w:val="24"/>
        </w:rPr>
        <w:t xml:space="preserve">to </w:t>
      </w:r>
      <w:r w:rsidR="00423121">
        <w:rPr>
          <w:rFonts w:ascii="Arial" w:hAnsi="Arial" w:cs="Arial"/>
          <w:bCs/>
          <w:sz w:val="24"/>
          <w:szCs w:val="24"/>
        </w:rPr>
        <w:t xml:space="preserve">London </w:t>
      </w:r>
      <w:r>
        <w:rPr>
          <w:rFonts w:ascii="Arial" w:hAnsi="Arial" w:cs="Arial"/>
          <w:bCs/>
          <w:sz w:val="24"/>
          <w:szCs w:val="24"/>
        </w:rPr>
        <w:t>Victoria are at 06.57, 08.01 and hourly to 21.01.</w:t>
      </w:r>
      <w:r w:rsidR="00423121">
        <w:rPr>
          <w:rFonts w:ascii="Arial" w:hAnsi="Arial" w:cs="Arial"/>
          <w:bCs/>
          <w:sz w:val="24"/>
          <w:szCs w:val="24"/>
        </w:rPr>
        <w:t xml:space="preserve"> Last train from Brighton to Portsmouth Harbour at 21.30. Services from London Victoria to Portsmouth Harbour generally leave at 33-past; last service at 20.33. There is also a 21.16 London Victoria-Portsmouth Harbour via Hove (depart 22.19).</w:t>
      </w:r>
    </w:p>
    <w:p w14:paraId="3170A5FD" w14:textId="77777777" w:rsidR="00251CFC" w:rsidRDefault="00251CFC" w:rsidP="00EB02EA">
      <w:pPr>
        <w:jc w:val="center"/>
        <w:rPr>
          <w:rFonts w:ascii="Bodoni MT Black" w:hAnsi="Bodoni MT Black" w:cs="Arial"/>
          <w:b/>
          <w:sz w:val="32"/>
          <w:szCs w:val="32"/>
        </w:rPr>
      </w:pPr>
    </w:p>
    <w:p w14:paraId="092A0B2A" w14:textId="44815A43" w:rsidR="00EB02EA" w:rsidRDefault="000D16F5" w:rsidP="00EB02EA">
      <w:pPr>
        <w:jc w:val="center"/>
        <w:rPr>
          <w:rFonts w:ascii="Arial" w:hAnsi="Arial" w:cs="Arial"/>
          <w:b/>
          <w:sz w:val="28"/>
          <w:szCs w:val="28"/>
        </w:rPr>
      </w:pPr>
      <w:r>
        <w:rPr>
          <w:rFonts w:ascii="Bodoni MT Black" w:hAnsi="Bodoni MT Black" w:cs="Arial"/>
          <w:b/>
          <w:sz w:val="32"/>
          <w:szCs w:val="32"/>
        </w:rPr>
        <w:t>South Western Railway</w:t>
      </w:r>
    </w:p>
    <w:p w14:paraId="48C6E6AB" w14:textId="434F2DF0" w:rsidR="00815631" w:rsidRPr="00274FC3" w:rsidRDefault="00DE5B27" w:rsidP="000D16F5">
      <w:pPr>
        <w:rPr>
          <w:rFonts w:ascii="Arial" w:hAnsi="Arial" w:cs="Arial"/>
          <w:bCs/>
          <w:sz w:val="24"/>
          <w:szCs w:val="24"/>
        </w:rPr>
      </w:pPr>
      <w:r w:rsidRPr="00DE5B27">
        <w:rPr>
          <w:rFonts w:ascii="Arial" w:hAnsi="Arial" w:cs="Arial"/>
          <w:bCs/>
          <w:sz w:val="24"/>
          <w:szCs w:val="24"/>
          <w:u w:val="single"/>
        </w:rPr>
        <w:t>Mondays-Fridays</w:t>
      </w:r>
      <w:r w:rsidR="00274FC3">
        <w:rPr>
          <w:rFonts w:ascii="Arial" w:hAnsi="Arial" w:cs="Arial"/>
          <w:bCs/>
          <w:sz w:val="24"/>
          <w:szCs w:val="24"/>
        </w:rPr>
        <w:t xml:space="preserve">   Weekend summaries not attempted because significant disruptions from engineering work still ongoing.</w:t>
      </w:r>
    </w:p>
    <w:p w14:paraId="516559C6" w14:textId="52FED20B" w:rsidR="00A02FF3" w:rsidRDefault="00815631" w:rsidP="000D16F5">
      <w:pPr>
        <w:rPr>
          <w:rFonts w:ascii="Arial" w:hAnsi="Arial" w:cs="Arial"/>
          <w:bCs/>
          <w:sz w:val="24"/>
          <w:szCs w:val="24"/>
        </w:rPr>
      </w:pPr>
      <w:r w:rsidRPr="00815631">
        <w:rPr>
          <w:rFonts w:ascii="Arial" w:hAnsi="Arial" w:cs="Arial"/>
          <w:bCs/>
          <w:sz w:val="24"/>
          <w:szCs w:val="24"/>
        </w:rPr>
        <w:t>The semi-fast Waterloo-</w:t>
      </w:r>
      <w:r w:rsidR="00F11981">
        <w:rPr>
          <w:rFonts w:ascii="Arial" w:hAnsi="Arial" w:cs="Arial"/>
          <w:bCs/>
          <w:sz w:val="24"/>
          <w:szCs w:val="24"/>
        </w:rPr>
        <w:t>Bournemouth</w:t>
      </w:r>
      <w:r w:rsidRPr="00815631">
        <w:rPr>
          <w:rFonts w:ascii="Arial" w:hAnsi="Arial" w:cs="Arial"/>
          <w:bCs/>
          <w:sz w:val="24"/>
          <w:szCs w:val="24"/>
        </w:rPr>
        <w:t xml:space="preserve"> trains </w:t>
      </w:r>
      <w:r>
        <w:rPr>
          <w:rFonts w:ascii="Arial" w:hAnsi="Arial" w:cs="Arial"/>
          <w:bCs/>
          <w:sz w:val="24"/>
          <w:szCs w:val="24"/>
        </w:rPr>
        <w:t xml:space="preserve">run hourly. </w:t>
      </w:r>
      <w:r w:rsidR="00634528">
        <w:rPr>
          <w:rFonts w:ascii="Arial" w:hAnsi="Arial" w:cs="Arial"/>
          <w:bCs/>
          <w:sz w:val="24"/>
          <w:szCs w:val="24"/>
        </w:rPr>
        <w:t xml:space="preserve"> </w:t>
      </w:r>
      <w:r w:rsidR="00A02FF3">
        <w:rPr>
          <w:rFonts w:ascii="Arial" w:hAnsi="Arial" w:cs="Arial"/>
          <w:bCs/>
          <w:sz w:val="24"/>
          <w:szCs w:val="24"/>
        </w:rPr>
        <w:t>Westbound, t</w:t>
      </w:r>
      <w:r w:rsidR="00634528">
        <w:rPr>
          <w:rFonts w:ascii="Arial" w:hAnsi="Arial" w:cs="Arial"/>
          <w:bCs/>
          <w:sz w:val="24"/>
          <w:szCs w:val="24"/>
        </w:rPr>
        <w:t xml:space="preserve">rains generally leave </w:t>
      </w:r>
      <w:r>
        <w:rPr>
          <w:rFonts w:ascii="Arial" w:hAnsi="Arial" w:cs="Arial"/>
          <w:bCs/>
          <w:sz w:val="24"/>
          <w:szCs w:val="24"/>
        </w:rPr>
        <w:t xml:space="preserve">Waterloo </w:t>
      </w:r>
      <w:r w:rsidR="00634528">
        <w:rPr>
          <w:rFonts w:ascii="Arial" w:hAnsi="Arial" w:cs="Arial"/>
          <w:bCs/>
          <w:sz w:val="24"/>
          <w:szCs w:val="24"/>
        </w:rPr>
        <w:t xml:space="preserve">on the hour, </w:t>
      </w:r>
      <w:r>
        <w:rPr>
          <w:rFonts w:ascii="Arial" w:hAnsi="Arial" w:cs="Arial"/>
          <w:bCs/>
          <w:sz w:val="24"/>
          <w:szCs w:val="24"/>
        </w:rPr>
        <w:t>and Southampton Central at 28</w:t>
      </w:r>
      <w:r w:rsidR="00A02FF3">
        <w:rPr>
          <w:rFonts w:ascii="Arial" w:hAnsi="Arial" w:cs="Arial"/>
          <w:bCs/>
          <w:sz w:val="24"/>
          <w:szCs w:val="24"/>
        </w:rPr>
        <w:t>-</w:t>
      </w:r>
      <w:r>
        <w:rPr>
          <w:rFonts w:ascii="Arial" w:hAnsi="Arial" w:cs="Arial"/>
          <w:bCs/>
          <w:sz w:val="24"/>
          <w:szCs w:val="24"/>
        </w:rPr>
        <w:t>past</w:t>
      </w:r>
      <w:r w:rsidR="00A02FF3">
        <w:rPr>
          <w:rFonts w:ascii="Arial" w:hAnsi="Arial" w:cs="Arial"/>
          <w:bCs/>
          <w:sz w:val="24"/>
          <w:szCs w:val="24"/>
        </w:rPr>
        <w:t>.</w:t>
      </w:r>
      <w:r>
        <w:rPr>
          <w:rFonts w:ascii="Arial" w:hAnsi="Arial" w:cs="Arial"/>
          <w:bCs/>
          <w:sz w:val="24"/>
          <w:szCs w:val="24"/>
        </w:rPr>
        <w:t xml:space="preserve"> Return times are 18</w:t>
      </w:r>
      <w:r w:rsidR="00A02FF3">
        <w:rPr>
          <w:rFonts w:ascii="Arial" w:hAnsi="Arial" w:cs="Arial"/>
          <w:bCs/>
          <w:sz w:val="24"/>
          <w:szCs w:val="24"/>
        </w:rPr>
        <w:t>-</w:t>
      </w:r>
      <w:r>
        <w:rPr>
          <w:rFonts w:ascii="Arial" w:hAnsi="Arial" w:cs="Arial"/>
          <w:bCs/>
          <w:sz w:val="24"/>
          <w:szCs w:val="24"/>
        </w:rPr>
        <w:t>past from Bournemouth</w:t>
      </w:r>
      <w:r w:rsidR="00A02FF3">
        <w:rPr>
          <w:rFonts w:ascii="Arial" w:hAnsi="Arial" w:cs="Arial"/>
          <w:bCs/>
          <w:sz w:val="24"/>
          <w:szCs w:val="24"/>
        </w:rPr>
        <w:t xml:space="preserve"> and 56-past from Southampton Central. These trains </w:t>
      </w:r>
      <w:r w:rsidR="00634528">
        <w:rPr>
          <w:rFonts w:ascii="Arial" w:hAnsi="Arial" w:cs="Arial"/>
          <w:bCs/>
          <w:sz w:val="24"/>
          <w:szCs w:val="24"/>
        </w:rPr>
        <w:t xml:space="preserve">call at Clapham Junction, Woking, Basingstoke, Winchester, Eastleigh, Southampton Airport Parkway, Southampton Central, Brockenhurst, New Milton, Christchurch, </w:t>
      </w:r>
      <w:r w:rsidR="00634528">
        <w:rPr>
          <w:rFonts w:ascii="Arial" w:hAnsi="Arial" w:cs="Arial"/>
          <w:bCs/>
          <w:sz w:val="24"/>
          <w:szCs w:val="24"/>
        </w:rPr>
        <w:lastRenderedPageBreak/>
        <w:t>Pokesdown, Bournemouth</w:t>
      </w:r>
      <w:r w:rsidR="00634528" w:rsidRPr="00AC437C">
        <w:rPr>
          <w:rFonts w:ascii="Arial" w:hAnsi="Arial" w:cs="Arial"/>
          <w:b/>
          <w:sz w:val="24"/>
          <w:szCs w:val="24"/>
        </w:rPr>
        <w:t>. (oddly, not Totton</w:t>
      </w:r>
      <w:r w:rsidR="00A02FF3" w:rsidRPr="00AC437C">
        <w:rPr>
          <w:rFonts w:ascii="Arial" w:hAnsi="Arial" w:cs="Arial"/>
          <w:b/>
          <w:sz w:val="24"/>
          <w:szCs w:val="24"/>
        </w:rPr>
        <w:t xml:space="preserve">, which is the only town on the route not to have a </w:t>
      </w:r>
      <w:r w:rsidR="00970DE9" w:rsidRPr="00AC437C">
        <w:rPr>
          <w:rFonts w:ascii="Arial" w:hAnsi="Arial" w:cs="Arial"/>
          <w:b/>
          <w:sz w:val="24"/>
          <w:szCs w:val="24"/>
        </w:rPr>
        <w:t xml:space="preserve">regular </w:t>
      </w:r>
      <w:r w:rsidR="00A02FF3" w:rsidRPr="00AC437C">
        <w:rPr>
          <w:rFonts w:ascii="Arial" w:hAnsi="Arial" w:cs="Arial"/>
          <w:b/>
          <w:sz w:val="24"/>
          <w:szCs w:val="24"/>
        </w:rPr>
        <w:t>London service</w:t>
      </w:r>
      <w:r w:rsidR="00634528" w:rsidRPr="00AC437C">
        <w:rPr>
          <w:rFonts w:ascii="Arial" w:hAnsi="Arial" w:cs="Arial"/>
          <w:b/>
          <w:sz w:val="24"/>
          <w:szCs w:val="24"/>
        </w:rPr>
        <w:t>)</w:t>
      </w:r>
      <w:r w:rsidR="00634528">
        <w:rPr>
          <w:rFonts w:ascii="Arial" w:hAnsi="Arial" w:cs="Arial"/>
          <w:bCs/>
          <w:sz w:val="24"/>
          <w:szCs w:val="24"/>
        </w:rPr>
        <w:t xml:space="preserve">. </w:t>
      </w:r>
    </w:p>
    <w:p w14:paraId="4A157F32" w14:textId="3D53DB85" w:rsidR="00F921CC" w:rsidRDefault="00F921CC" w:rsidP="000D16F5">
      <w:pPr>
        <w:rPr>
          <w:rFonts w:ascii="Arial" w:hAnsi="Arial" w:cs="Arial"/>
          <w:bCs/>
          <w:sz w:val="24"/>
          <w:szCs w:val="24"/>
        </w:rPr>
      </w:pPr>
      <w:r>
        <w:rPr>
          <w:rFonts w:ascii="Arial" w:hAnsi="Arial" w:cs="Arial"/>
          <w:bCs/>
          <w:sz w:val="24"/>
          <w:szCs w:val="24"/>
        </w:rPr>
        <w:t xml:space="preserve">Early morning services </w:t>
      </w:r>
      <w:r w:rsidR="00A11289">
        <w:rPr>
          <w:rFonts w:ascii="Arial" w:hAnsi="Arial" w:cs="Arial"/>
          <w:bCs/>
          <w:sz w:val="24"/>
          <w:szCs w:val="24"/>
        </w:rPr>
        <w:t xml:space="preserve">from Southampton Central </w:t>
      </w:r>
      <w:r>
        <w:rPr>
          <w:rFonts w:ascii="Arial" w:hAnsi="Arial" w:cs="Arial"/>
          <w:bCs/>
          <w:sz w:val="24"/>
          <w:szCs w:val="24"/>
        </w:rPr>
        <w:t>to Waterloo</w:t>
      </w:r>
      <w:r w:rsidR="00A11289">
        <w:rPr>
          <w:rFonts w:ascii="Arial" w:hAnsi="Arial" w:cs="Arial"/>
          <w:bCs/>
          <w:sz w:val="24"/>
          <w:szCs w:val="24"/>
        </w:rPr>
        <w:t xml:space="preserve"> with </w:t>
      </w:r>
      <w:r w:rsidR="00AC437C">
        <w:rPr>
          <w:rFonts w:ascii="Arial" w:hAnsi="Arial" w:cs="Arial"/>
          <w:bCs/>
          <w:sz w:val="24"/>
          <w:szCs w:val="24"/>
        </w:rPr>
        <w:t xml:space="preserve">London </w:t>
      </w:r>
      <w:r w:rsidR="00A11289">
        <w:rPr>
          <w:rFonts w:ascii="Arial" w:hAnsi="Arial" w:cs="Arial"/>
          <w:bCs/>
          <w:sz w:val="24"/>
          <w:szCs w:val="24"/>
        </w:rPr>
        <w:t>arrival times in brackets: 05.12 (07.09), 05.55 (07.23), 06.30 (08.03), 07.00 (08.27), 07.30 (08.52),</w:t>
      </w:r>
      <w:r w:rsidR="0009722A">
        <w:rPr>
          <w:rFonts w:ascii="Arial" w:hAnsi="Arial" w:cs="Arial"/>
          <w:bCs/>
          <w:sz w:val="24"/>
          <w:szCs w:val="24"/>
        </w:rPr>
        <w:t xml:space="preserve"> </w:t>
      </w:r>
      <w:r w:rsidR="00A11289">
        <w:rPr>
          <w:rFonts w:ascii="Arial" w:hAnsi="Arial" w:cs="Arial"/>
          <w:bCs/>
          <w:sz w:val="24"/>
          <w:szCs w:val="24"/>
        </w:rPr>
        <w:t>07.53 (09.22), then 08.56 and hourly. Last trains at 17.56, 18.30, 18.56, 20.30, 22.00.</w:t>
      </w:r>
      <w:r w:rsidR="00B26BC5">
        <w:rPr>
          <w:rFonts w:ascii="Arial" w:hAnsi="Arial" w:cs="Arial"/>
          <w:bCs/>
          <w:sz w:val="24"/>
          <w:szCs w:val="24"/>
        </w:rPr>
        <w:t xml:space="preserve"> Departures from New Milton at 06.21, 06.51, 7.29, 08.33 and then hourly</w:t>
      </w:r>
      <w:r w:rsidR="002C45B4">
        <w:rPr>
          <w:rFonts w:ascii="Arial" w:hAnsi="Arial" w:cs="Arial"/>
          <w:bCs/>
          <w:sz w:val="24"/>
          <w:szCs w:val="24"/>
        </w:rPr>
        <w:t xml:space="preserve"> to 18.33, with last trains at 20.04 and 21.29</w:t>
      </w:r>
      <w:r w:rsidR="002C45B4" w:rsidRPr="00E05F99">
        <w:rPr>
          <w:rFonts w:ascii="Arial" w:hAnsi="Arial" w:cs="Arial"/>
          <w:bCs/>
          <w:sz w:val="24"/>
          <w:szCs w:val="24"/>
        </w:rPr>
        <w:t>.</w:t>
      </w:r>
      <w:r w:rsidR="00B26BC5" w:rsidRPr="00E05F99">
        <w:rPr>
          <w:rFonts w:ascii="Arial" w:hAnsi="Arial" w:cs="Arial"/>
          <w:bCs/>
          <w:sz w:val="24"/>
          <w:szCs w:val="24"/>
        </w:rPr>
        <w:t xml:space="preserve"> Departures from Totton at 06.46, 07.16, 07.42, and then an </w:t>
      </w:r>
      <w:r w:rsidR="00B26BC5" w:rsidRPr="000B2FC0">
        <w:rPr>
          <w:rFonts w:ascii="Arial" w:hAnsi="Arial" w:cs="Arial"/>
          <w:b/>
          <w:sz w:val="24"/>
          <w:szCs w:val="24"/>
        </w:rPr>
        <w:t xml:space="preserve">extraordinary gap </w:t>
      </w:r>
      <w:r w:rsidR="00B26BC5" w:rsidRPr="00E05F99">
        <w:rPr>
          <w:rFonts w:ascii="Arial" w:hAnsi="Arial" w:cs="Arial"/>
          <w:bCs/>
          <w:sz w:val="24"/>
          <w:szCs w:val="24"/>
        </w:rPr>
        <w:t>until the first hourly connectional service to Southampton Central at 09.40</w:t>
      </w:r>
      <w:r w:rsidR="00430420" w:rsidRPr="00E05F99">
        <w:rPr>
          <w:rFonts w:ascii="Arial" w:hAnsi="Arial" w:cs="Arial"/>
          <w:bCs/>
          <w:sz w:val="24"/>
          <w:szCs w:val="24"/>
        </w:rPr>
        <w:t>; then hourly to 19.40 and another</w:t>
      </w:r>
      <w:r w:rsidR="00430420">
        <w:rPr>
          <w:rFonts w:ascii="Arial" w:hAnsi="Arial" w:cs="Arial"/>
          <w:b/>
          <w:sz w:val="24"/>
          <w:szCs w:val="24"/>
        </w:rPr>
        <w:t xml:space="preserve"> extraordinary gap </w:t>
      </w:r>
      <w:r w:rsidR="00430420" w:rsidRPr="00E05F99">
        <w:rPr>
          <w:rFonts w:ascii="Arial" w:hAnsi="Arial" w:cs="Arial"/>
          <w:bCs/>
          <w:sz w:val="24"/>
          <w:szCs w:val="24"/>
        </w:rPr>
        <w:t>until a direct Waterloo train at 21.52.</w:t>
      </w:r>
      <w:r w:rsidR="00B26BC5">
        <w:rPr>
          <w:rFonts w:ascii="Arial" w:hAnsi="Arial" w:cs="Arial"/>
          <w:bCs/>
          <w:sz w:val="24"/>
          <w:szCs w:val="24"/>
        </w:rPr>
        <w:t xml:space="preserve"> </w:t>
      </w:r>
      <w:r w:rsidR="006953D7">
        <w:rPr>
          <w:rFonts w:ascii="Arial" w:hAnsi="Arial" w:cs="Arial"/>
          <w:bCs/>
          <w:sz w:val="24"/>
          <w:szCs w:val="24"/>
        </w:rPr>
        <w:t xml:space="preserve">Early departures </w:t>
      </w:r>
      <w:r w:rsidR="00DC25E6">
        <w:rPr>
          <w:rFonts w:ascii="Arial" w:hAnsi="Arial" w:cs="Arial"/>
          <w:bCs/>
          <w:sz w:val="24"/>
          <w:szCs w:val="24"/>
        </w:rPr>
        <w:t>from Eastleigh at 05.24, 06.08, 06.42, 07.12, 08.08 and then hourly</w:t>
      </w:r>
      <w:r w:rsidR="006953D7">
        <w:rPr>
          <w:rFonts w:ascii="Arial" w:hAnsi="Arial" w:cs="Arial"/>
          <w:bCs/>
          <w:sz w:val="24"/>
          <w:szCs w:val="24"/>
        </w:rPr>
        <w:t xml:space="preserve"> </w:t>
      </w:r>
      <w:r w:rsidR="00B6673E">
        <w:rPr>
          <w:rFonts w:ascii="Arial" w:hAnsi="Arial" w:cs="Arial"/>
          <w:bCs/>
          <w:sz w:val="24"/>
          <w:szCs w:val="24"/>
        </w:rPr>
        <w:t>to 19.08 and 22.12</w:t>
      </w:r>
      <w:r w:rsidR="006953D7">
        <w:rPr>
          <w:rFonts w:ascii="Arial" w:hAnsi="Arial" w:cs="Arial"/>
          <w:bCs/>
          <w:sz w:val="24"/>
          <w:szCs w:val="24"/>
        </w:rPr>
        <w:t xml:space="preserve">. </w:t>
      </w:r>
    </w:p>
    <w:p w14:paraId="748B7B18" w14:textId="198C8658" w:rsidR="000B2FC0" w:rsidRDefault="000B2FC0" w:rsidP="000D16F5">
      <w:pPr>
        <w:rPr>
          <w:rFonts w:ascii="Arial" w:hAnsi="Arial" w:cs="Arial"/>
          <w:bCs/>
          <w:sz w:val="24"/>
          <w:szCs w:val="24"/>
        </w:rPr>
      </w:pPr>
      <w:r>
        <w:rPr>
          <w:rFonts w:ascii="Arial" w:hAnsi="Arial" w:cs="Arial"/>
          <w:bCs/>
          <w:sz w:val="24"/>
          <w:szCs w:val="24"/>
        </w:rPr>
        <w:t xml:space="preserve">Evening services from Waterloo are at </w:t>
      </w:r>
      <w:r w:rsidR="004C34B3">
        <w:rPr>
          <w:rFonts w:ascii="Arial" w:hAnsi="Arial" w:cs="Arial"/>
          <w:bCs/>
          <w:sz w:val="24"/>
          <w:szCs w:val="24"/>
        </w:rPr>
        <w:t>16.35, 1</w:t>
      </w:r>
      <w:r>
        <w:rPr>
          <w:rFonts w:ascii="Arial" w:hAnsi="Arial" w:cs="Arial"/>
          <w:bCs/>
          <w:sz w:val="24"/>
          <w:szCs w:val="24"/>
        </w:rPr>
        <w:t xml:space="preserve">7.00, 17.35, 18.00, 18.35, </w:t>
      </w:r>
      <w:r w:rsidR="004C34B3">
        <w:rPr>
          <w:rFonts w:ascii="Arial" w:hAnsi="Arial" w:cs="Arial"/>
          <w:bCs/>
          <w:sz w:val="24"/>
          <w:szCs w:val="24"/>
        </w:rPr>
        <w:t xml:space="preserve">19.00, 20.00, </w:t>
      </w:r>
      <w:r>
        <w:rPr>
          <w:rFonts w:ascii="Arial" w:hAnsi="Arial" w:cs="Arial"/>
          <w:bCs/>
          <w:sz w:val="24"/>
          <w:szCs w:val="24"/>
        </w:rPr>
        <w:t xml:space="preserve">21.00 and 22.35. </w:t>
      </w:r>
      <w:r w:rsidR="004C34B3">
        <w:rPr>
          <w:rFonts w:ascii="Arial" w:hAnsi="Arial" w:cs="Arial"/>
          <w:bCs/>
          <w:sz w:val="24"/>
          <w:szCs w:val="24"/>
        </w:rPr>
        <w:t xml:space="preserve">Trains on the hour </w:t>
      </w:r>
      <w:r w:rsidR="009A2E33">
        <w:rPr>
          <w:rFonts w:ascii="Arial" w:hAnsi="Arial" w:cs="Arial"/>
          <w:bCs/>
          <w:sz w:val="24"/>
          <w:szCs w:val="24"/>
        </w:rPr>
        <w:t xml:space="preserve">are as the </w:t>
      </w:r>
      <w:r w:rsidR="004C34B3">
        <w:rPr>
          <w:rFonts w:ascii="Arial" w:hAnsi="Arial" w:cs="Arial"/>
          <w:bCs/>
          <w:sz w:val="24"/>
          <w:szCs w:val="24"/>
        </w:rPr>
        <w:t xml:space="preserve">off-peak services, but </w:t>
      </w:r>
      <w:r w:rsidR="00CB052C">
        <w:rPr>
          <w:rFonts w:ascii="Arial" w:hAnsi="Arial" w:cs="Arial"/>
          <w:bCs/>
          <w:sz w:val="24"/>
          <w:szCs w:val="24"/>
        </w:rPr>
        <w:t xml:space="preserve">the </w:t>
      </w:r>
      <w:r w:rsidR="004C34B3">
        <w:rPr>
          <w:rFonts w:ascii="Arial" w:hAnsi="Arial" w:cs="Arial"/>
          <w:bCs/>
          <w:sz w:val="24"/>
          <w:szCs w:val="24"/>
        </w:rPr>
        <w:t xml:space="preserve">17.00 and 18.00 do not call at Clapham Junction, and the 20.00 and 21.00 call at all stations </w:t>
      </w:r>
      <w:r w:rsidR="00CB052C">
        <w:rPr>
          <w:rFonts w:ascii="Arial" w:hAnsi="Arial" w:cs="Arial"/>
          <w:bCs/>
          <w:sz w:val="24"/>
          <w:szCs w:val="24"/>
        </w:rPr>
        <w:t>west of Southampton Central, except Millbrook, Redbridge and</w:t>
      </w:r>
      <w:r w:rsidR="004C34B3">
        <w:rPr>
          <w:rFonts w:ascii="Arial" w:hAnsi="Arial" w:cs="Arial"/>
          <w:bCs/>
          <w:sz w:val="24"/>
          <w:szCs w:val="24"/>
        </w:rPr>
        <w:t xml:space="preserve"> Beaulieu Road. The </w:t>
      </w:r>
      <w:r w:rsidR="004C34B3" w:rsidRPr="004C34B3">
        <w:rPr>
          <w:rFonts w:ascii="Arial" w:hAnsi="Arial" w:cs="Arial"/>
          <w:bCs/>
          <w:sz w:val="24"/>
          <w:szCs w:val="24"/>
        </w:rPr>
        <w:t xml:space="preserve">16.35 calls Woking, </w:t>
      </w:r>
      <w:r w:rsidR="004C34B3">
        <w:rPr>
          <w:rFonts w:ascii="Arial" w:hAnsi="Arial" w:cs="Arial"/>
          <w:bCs/>
          <w:sz w:val="24"/>
          <w:szCs w:val="24"/>
        </w:rPr>
        <w:t>B</w:t>
      </w:r>
      <w:r w:rsidR="004C34B3" w:rsidRPr="004C34B3">
        <w:rPr>
          <w:rFonts w:ascii="Arial" w:hAnsi="Arial" w:cs="Arial"/>
          <w:bCs/>
          <w:sz w:val="24"/>
          <w:szCs w:val="24"/>
        </w:rPr>
        <w:t>asings</w:t>
      </w:r>
      <w:r w:rsidR="004C34B3">
        <w:rPr>
          <w:rFonts w:ascii="Arial" w:hAnsi="Arial" w:cs="Arial"/>
          <w:bCs/>
          <w:sz w:val="24"/>
          <w:szCs w:val="24"/>
        </w:rPr>
        <w:t>t</w:t>
      </w:r>
      <w:r w:rsidR="004C34B3" w:rsidRPr="004C34B3">
        <w:rPr>
          <w:rFonts w:ascii="Arial" w:hAnsi="Arial" w:cs="Arial"/>
          <w:bCs/>
          <w:sz w:val="24"/>
          <w:szCs w:val="24"/>
        </w:rPr>
        <w:t xml:space="preserve">oke, Winchester, </w:t>
      </w:r>
      <w:r w:rsidR="004C34B3">
        <w:rPr>
          <w:rFonts w:ascii="Arial" w:hAnsi="Arial" w:cs="Arial"/>
          <w:bCs/>
          <w:sz w:val="24"/>
          <w:szCs w:val="24"/>
        </w:rPr>
        <w:t>Southampton Airport, and terminates at Southampton Central; the 17.35, 18.35, and 22.35,</w:t>
      </w:r>
      <w:r w:rsidR="00CB052C">
        <w:rPr>
          <w:rFonts w:ascii="Arial" w:hAnsi="Arial" w:cs="Arial"/>
          <w:bCs/>
          <w:sz w:val="24"/>
          <w:szCs w:val="24"/>
        </w:rPr>
        <w:t xml:space="preserve"> </w:t>
      </w:r>
      <w:r w:rsidR="004C34B3">
        <w:rPr>
          <w:rFonts w:ascii="Arial" w:hAnsi="Arial" w:cs="Arial"/>
          <w:bCs/>
          <w:sz w:val="24"/>
          <w:szCs w:val="24"/>
        </w:rPr>
        <w:t xml:space="preserve">are similar but the 17.35 and 18.35 miss Woking, and all three continue to Brockenhurst and Bournemouth. </w:t>
      </w:r>
    </w:p>
    <w:p w14:paraId="6859AC9E" w14:textId="0093F936" w:rsidR="00AE5E86" w:rsidRPr="004C34B3" w:rsidRDefault="00AE5E86" w:rsidP="000D16F5">
      <w:pPr>
        <w:rPr>
          <w:rFonts w:ascii="Arial" w:hAnsi="Arial" w:cs="Arial"/>
          <w:bCs/>
          <w:sz w:val="24"/>
          <w:szCs w:val="24"/>
        </w:rPr>
      </w:pPr>
      <w:r>
        <w:rPr>
          <w:rFonts w:ascii="Arial" w:hAnsi="Arial" w:cs="Arial"/>
          <w:bCs/>
          <w:sz w:val="24"/>
          <w:szCs w:val="24"/>
        </w:rPr>
        <w:t xml:space="preserve">First train from Winchester to Eastleigh and Southampton at 06.41; last train from Winchester to Eastleigh at 22.19 and to Southampton at 23.35. First train from Southampton to Eastleigh and Winchester at 05.12; last train at 22.00. First train from Eastleigh to Southampton at 06.51; last train at </w:t>
      </w:r>
      <w:r w:rsidR="00264B3D">
        <w:rPr>
          <w:rFonts w:ascii="Arial" w:hAnsi="Arial" w:cs="Arial"/>
          <w:bCs/>
          <w:sz w:val="24"/>
          <w:szCs w:val="24"/>
        </w:rPr>
        <w:t xml:space="preserve">22.22. </w:t>
      </w:r>
    </w:p>
    <w:p w14:paraId="6457BF17" w14:textId="77777777" w:rsidR="00D734EB" w:rsidRDefault="00A02FF3" w:rsidP="000739D0">
      <w:pPr>
        <w:rPr>
          <w:rFonts w:ascii="Arial" w:hAnsi="Arial" w:cs="Arial"/>
          <w:bCs/>
          <w:sz w:val="24"/>
          <w:szCs w:val="24"/>
        </w:rPr>
      </w:pPr>
      <w:r>
        <w:rPr>
          <w:rFonts w:ascii="Arial" w:hAnsi="Arial" w:cs="Arial"/>
          <w:bCs/>
          <w:sz w:val="24"/>
          <w:szCs w:val="24"/>
        </w:rPr>
        <w:t>A</w:t>
      </w:r>
      <w:r w:rsidR="000739D0">
        <w:rPr>
          <w:rFonts w:ascii="Arial" w:hAnsi="Arial" w:cs="Arial"/>
          <w:bCs/>
          <w:sz w:val="24"/>
          <w:szCs w:val="24"/>
        </w:rPr>
        <w:t xml:space="preserve">n hourly </w:t>
      </w:r>
      <w:r>
        <w:rPr>
          <w:rFonts w:ascii="Arial" w:hAnsi="Arial" w:cs="Arial"/>
          <w:bCs/>
          <w:sz w:val="24"/>
          <w:szCs w:val="24"/>
        </w:rPr>
        <w:t xml:space="preserve">Southampton-Bournemouth service calls at all stations except Millbrook and Redbridge. Departures from Southampton Central </w:t>
      </w:r>
      <w:r w:rsidR="007E3BEB">
        <w:rPr>
          <w:rFonts w:ascii="Arial" w:hAnsi="Arial" w:cs="Arial"/>
          <w:bCs/>
          <w:sz w:val="24"/>
          <w:szCs w:val="24"/>
        </w:rPr>
        <w:t>(including several direct trains from London Waterloo at the beginning and end of the day) are: 06.21 (not Beaulieu Road); 07.05 (not Ashurst or Beaulieu Road);07.59; 09.00 (not Ashurst or Beaulieu Road); 09.55 and hourly to 17.55; 18.54 (not Beaulieu Road or Pokesdown); then all stations from Totton (except Beaulieu Road</w:t>
      </w:r>
      <w:r w:rsidR="00D734EB">
        <w:rPr>
          <w:rFonts w:ascii="Arial" w:hAnsi="Arial" w:cs="Arial"/>
          <w:bCs/>
          <w:sz w:val="24"/>
          <w:szCs w:val="24"/>
        </w:rPr>
        <w:t>)</w:t>
      </w:r>
      <w:r w:rsidR="007E3BEB">
        <w:rPr>
          <w:rFonts w:ascii="Arial" w:hAnsi="Arial" w:cs="Arial"/>
          <w:bCs/>
          <w:sz w:val="24"/>
          <w:szCs w:val="24"/>
        </w:rPr>
        <w:t xml:space="preserve"> </w:t>
      </w:r>
      <w:r>
        <w:rPr>
          <w:rFonts w:ascii="Arial" w:hAnsi="Arial" w:cs="Arial"/>
          <w:bCs/>
          <w:sz w:val="24"/>
          <w:szCs w:val="24"/>
        </w:rPr>
        <w:t xml:space="preserve">at </w:t>
      </w:r>
      <w:r w:rsidR="007E3BEB">
        <w:rPr>
          <w:rFonts w:ascii="Arial" w:hAnsi="Arial" w:cs="Arial"/>
          <w:bCs/>
          <w:sz w:val="24"/>
          <w:szCs w:val="24"/>
        </w:rPr>
        <w:t>19.55, 20.55, 21.27 and 22.30.</w:t>
      </w:r>
      <w:r w:rsidR="000739D0">
        <w:rPr>
          <w:rFonts w:ascii="Arial" w:hAnsi="Arial" w:cs="Arial"/>
          <w:bCs/>
          <w:sz w:val="24"/>
          <w:szCs w:val="24"/>
        </w:rPr>
        <w:t xml:space="preserve">  No layover at Brockenhurst so westbound Totton-New Milton/Christchurch off-peak journeys about 25 minutes quicker than normal.</w:t>
      </w:r>
      <w:r w:rsidR="007E3BEB" w:rsidRPr="007E3BEB">
        <w:rPr>
          <w:rFonts w:ascii="Arial" w:hAnsi="Arial" w:cs="Arial"/>
          <w:bCs/>
          <w:sz w:val="24"/>
          <w:szCs w:val="24"/>
        </w:rPr>
        <w:t xml:space="preserve"> </w:t>
      </w:r>
    </w:p>
    <w:p w14:paraId="4139773D" w14:textId="452D662E" w:rsidR="000739D0" w:rsidRDefault="00D734EB" w:rsidP="000739D0">
      <w:pPr>
        <w:rPr>
          <w:rFonts w:ascii="Arial" w:hAnsi="Arial" w:cs="Arial"/>
          <w:bCs/>
          <w:sz w:val="24"/>
          <w:szCs w:val="24"/>
        </w:rPr>
      </w:pPr>
      <w:r>
        <w:rPr>
          <w:rFonts w:ascii="Arial" w:hAnsi="Arial" w:cs="Arial"/>
          <w:bCs/>
          <w:sz w:val="24"/>
          <w:szCs w:val="24"/>
        </w:rPr>
        <w:t xml:space="preserve">Return stopping services from Bournemouth to Southampton are at 06.04/06.34 (not Beaulieu Road); 07.00; 08.58 and hourly to 18.58; then (not Beaulieu Road) at 19.58, 21.12 and 22.12.  </w:t>
      </w:r>
    </w:p>
    <w:p w14:paraId="37D92069" w14:textId="55876663" w:rsidR="008C300C" w:rsidRDefault="000739D0" w:rsidP="000D16F5">
      <w:pPr>
        <w:rPr>
          <w:rFonts w:ascii="Arial" w:hAnsi="Arial" w:cs="Arial"/>
          <w:bCs/>
          <w:sz w:val="24"/>
          <w:szCs w:val="24"/>
        </w:rPr>
      </w:pPr>
      <w:r>
        <w:rPr>
          <w:rFonts w:ascii="Arial" w:hAnsi="Arial" w:cs="Arial"/>
          <w:bCs/>
          <w:sz w:val="24"/>
          <w:szCs w:val="24"/>
        </w:rPr>
        <w:t xml:space="preserve">An hourly stopping service operates between Bournemouth and Weymouth. Departures from Bournemouth at 24-past and Weymouth at 03-past. Arrivals at Bournemouth at 03-past and </w:t>
      </w:r>
      <w:r w:rsidR="008C300C">
        <w:rPr>
          <w:rFonts w:ascii="Arial" w:hAnsi="Arial" w:cs="Arial"/>
          <w:bCs/>
          <w:sz w:val="24"/>
          <w:szCs w:val="24"/>
        </w:rPr>
        <w:t>Weymouth at 20-past.</w:t>
      </w:r>
    </w:p>
    <w:p w14:paraId="77797863" w14:textId="63D1E0B7" w:rsidR="00CF2F96" w:rsidRDefault="00CF2F96" w:rsidP="00CF2F96">
      <w:pPr>
        <w:rPr>
          <w:rFonts w:ascii="Arial" w:hAnsi="Arial" w:cs="Arial"/>
          <w:bCs/>
          <w:sz w:val="24"/>
          <w:szCs w:val="24"/>
        </w:rPr>
      </w:pPr>
      <w:r>
        <w:rPr>
          <w:rFonts w:ascii="Arial" w:hAnsi="Arial" w:cs="Arial"/>
          <w:bCs/>
          <w:sz w:val="24"/>
          <w:szCs w:val="24"/>
        </w:rPr>
        <w:t>Departures from Portsmouth Harbour to Waterloo via Guildford, with London arrival times in brackets: 05.50 (07.44)</w:t>
      </w:r>
      <w:r w:rsidR="00536738">
        <w:rPr>
          <w:rFonts w:ascii="Arial" w:hAnsi="Arial" w:cs="Arial"/>
          <w:bCs/>
          <w:sz w:val="24"/>
          <w:szCs w:val="24"/>
        </w:rPr>
        <w:t>,</w:t>
      </w:r>
      <w:r>
        <w:rPr>
          <w:rFonts w:ascii="Arial" w:hAnsi="Arial" w:cs="Arial"/>
          <w:bCs/>
          <w:sz w:val="24"/>
          <w:szCs w:val="24"/>
        </w:rPr>
        <w:t xml:space="preserve"> 06.15 (07.57), 06.19 (08.16)</w:t>
      </w:r>
      <w:r w:rsidR="00536738">
        <w:rPr>
          <w:rFonts w:ascii="Arial" w:hAnsi="Arial" w:cs="Arial"/>
          <w:bCs/>
          <w:sz w:val="24"/>
          <w:szCs w:val="24"/>
        </w:rPr>
        <w:t>,</w:t>
      </w:r>
      <w:r>
        <w:rPr>
          <w:rFonts w:ascii="Arial" w:hAnsi="Arial" w:cs="Arial"/>
          <w:bCs/>
          <w:sz w:val="24"/>
          <w:szCs w:val="24"/>
        </w:rPr>
        <w:t xml:space="preserve"> 07.14 (08.55), 07.19 (09.19), 07.45 (09.27) and then hourly</w:t>
      </w:r>
      <w:r w:rsidR="00536738">
        <w:rPr>
          <w:rFonts w:ascii="Arial" w:hAnsi="Arial" w:cs="Arial"/>
          <w:bCs/>
          <w:sz w:val="24"/>
          <w:szCs w:val="24"/>
        </w:rPr>
        <w:t>,</w:t>
      </w:r>
      <w:r>
        <w:rPr>
          <w:rFonts w:ascii="Arial" w:hAnsi="Arial" w:cs="Arial"/>
          <w:bCs/>
          <w:sz w:val="24"/>
          <w:szCs w:val="24"/>
        </w:rPr>
        <w:t xml:space="preserve"> 08.15 (10.13) and then hourly. </w:t>
      </w:r>
      <w:r w:rsidR="0095009D">
        <w:rPr>
          <w:rFonts w:ascii="Arial" w:hAnsi="Arial" w:cs="Arial"/>
          <w:bCs/>
          <w:sz w:val="24"/>
          <w:szCs w:val="24"/>
        </w:rPr>
        <w:t xml:space="preserve">Last services at 18.15, 19.19, 20.19, 20.45 and 21.19. Return services from Waterloo at </w:t>
      </w:r>
      <w:r w:rsidR="00B23EBE">
        <w:rPr>
          <w:rFonts w:ascii="Arial" w:hAnsi="Arial" w:cs="Arial"/>
          <w:bCs/>
          <w:sz w:val="24"/>
          <w:szCs w:val="24"/>
        </w:rPr>
        <w:t>30-past (semi-fast) and 45-past (stopping). Last services at 19.45, 20.45, 21.45, 22.30 and 22.45.</w:t>
      </w:r>
    </w:p>
    <w:p w14:paraId="7A84F48B" w14:textId="4BBC491A" w:rsidR="00EB02EA" w:rsidRDefault="00DD7456" w:rsidP="000D16F5">
      <w:pPr>
        <w:rPr>
          <w:rFonts w:ascii="Arial" w:hAnsi="Arial" w:cs="Arial"/>
          <w:bCs/>
          <w:sz w:val="24"/>
          <w:szCs w:val="24"/>
        </w:rPr>
      </w:pPr>
      <w:r>
        <w:rPr>
          <w:rFonts w:ascii="Arial" w:hAnsi="Arial" w:cs="Arial"/>
          <w:bCs/>
          <w:sz w:val="24"/>
          <w:szCs w:val="24"/>
        </w:rPr>
        <w:lastRenderedPageBreak/>
        <w:t>Southampton Central-Fratton stopping service</w:t>
      </w:r>
      <w:r w:rsidR="005A107C">
        <w:rPr>
          <w:rFonts w:ascii="Arial" w:hAnsi="Arial" w:cs="Arial"/>
          <w:bCs/>
          <w:sz w:val="24"/>
          <w:szCs w:val="24"/>
        </w:rPr>
        <w:t>:</w:t>
      </w:r>
      <w:r>
        <w:rPr>
          <w:rFonts w:ascii="Arial" w:hAnsi="Arial" w:cs="Arial"/>
          <w:bCs/>
          <w:sz w:val="24"/>
          <w:szCs w:val="24"/>
        </w:rPr>
        <w:t xml:space="preserve"> </w:t>
      </w:r>
      <w:r w:rsidR="005A107C">
        <w:rPr>
          <w:rFonts w:ascii="Arial" w:hAnsi="Arial" w:cs="Arial"/>
          <w:bCs/>
          <w:sz w:val="24"/>
          <w:szCs w:val="24"/>
        </w:rPr>
        <w:t>07.17, 08.44 and then hourly to 22.44. Return services from Fratton at 07.42 and hourly to 21.42</w:t>
      </w:r>
      <w:r>
        <w:rPr>
          <w:rFonts w:ascii="Arial" w:hAnsi="Arial" w:cs="Arial"/>
          <w:bCs/>
          <w:sz w:val="24"/>
          <w:szCs w:val="24"/>
        </w:rPr>
        <w:t xml:space="preserve">. </w:t>
      </w:r>
    </w:p>
    <w:p w14:paraId="40D87261" w14:textId="77777777" w:rsidR="00264035" w:rsidRDefault="00264035" w:rsidP="00264035">
      <w:pPr>
        <w:rPr>
          <w:rFonts w:ascii="Arial" w:hAnsi="Arial" w:cs="Arial"/>
          <w:bCs/>
          <w:sz w:val="24"/>
          <w:szCs w:val="24"/>
        </w:rPr>
      </w:pPr>
      <w:r>
        <w:rPr>
          <w:rFonts w:ascii="Arial" w:hAnsi="Arial" w:cs="Arial"/>
          <w:bCs/>
          <w:sz w:val="24"/>
          <w:szCs w:val="24"/>
        </w:rPr>
        <w:t>Trains run hourly from Basingstoke to Portsmouth Harbour via Eastleigh from 07.00 to 22.00. Departures from Portsmouth Harbour are at 05.00, 05.43, 07.55, 08.59 and then hourly to 19.59.</w:t>
      </w:r>
    </w:p>
    <w:p w14:paraId="2CDA4259" w14:textId="73143863" w:rsidR="00453918" w:rsidRDefault="00453918" w:rsidP="000D16F5">
      <w:pPr>
        <w:rPr>
          <w:rFonts w:ascii="Arial" w:hAnsi="Arial" w:cs="Arial"/>
          <w:bCs/>
          <w:sz w:val="24"/>
          <w:szCs w:val="24"/>
        </w:rPr>
      </w:pPr>
      <w:r>
        <w:rPr>
          <w:rFonts w:ascii="Arial" w:hAnsi="Arial" w:cs="Arial"/>
          <w:bCs/>
          <w:sz w:val="24"/>
          <w:szCs w:val="24"/>
        </w:rPr>
        <w:t>Half hourly Brockenhurst-Lymington service runs, but suspended 10.00-11.00 and 20.00-21.00, with last train from Brockenhurst at 22.18.</w:t>
      </w:r>
    </w:p>
    <w:p w14:paraId="36152CF7" w14:textId="5BCFE910" w:rsidR="00034305" w:rsidRDefault="00034305" w:rsidP="000D3721">
      <w:pPr>
        <w:rPr>
          <w:rFonts w:ascii="Arial" w:hAnsi="Arial" w:cs="Arial"/>
          <w:bCs/>
          <w:sz w:val="24"/>
          <w:szCs w:val="24"/>
        </w:rPr>
      </w:pPr>
      <w:r>
        <w:rPr>
          <w:rFonts w:ascii="Arial" w:hAnsi="Arial" w:cs="Arial"/>
          <w:bCs/>
          <w:sz w:val="24"/>
          <w:szCs w:val="24"/>
        </w:rPr>
        <w:t>Trains depart from Romsey (</w:t>
      </w:r>
      <w:r w:rsidR="000D3721">
        <w:rPr>
          <w:rFonts w:ascii="Arial" w:hAnsi="Arial" w:cs="Arial"/>
          <w:bCs/>
          <w:sz w:val="24"/>
          <w:szCs w:val="24"/>
        </w:rPr>
        <w:t xml:space="preserve">clockwise </w:t>
      </w:r>
      <w:r>
        <w:rPr>
          <w:rFonts w:ascii="Arial" w:hAnsi="Arial" w:cs="Arial"/>
          <w:bCs/>
          <w:sz w:val="24"/>
          <w:szCs w:val="24"/>
        </w:rPr>
        <w:t>via Chandlers Ford, Eastleigh and Southampton Central) at 08.07, 09.07, 12.07, 13.07, 16.07</w:t>
      </w:r>
      <w:r w:rsidR="00B04B83">
        <w:rPr>
          <w:rFonts w:ascii="Arial" w:hAnsi="Arial" w:cs="Arial"/>
          <w:bCs/>
          <w:sz w:val="24"/>
          <w:szCs w:val="24"/>
        </w:rPr>
        <w:t>,</w:t>
      </w:r>
      <w:r>
        <w:rPr>
          <w:rFonts w:ascii="Arial" w:hAnsi="Arial" w:cs="Arial"/>
          <w:bCs/>
          <w:sz w:val="24"/>
          <w:szCs w:val="24"/>
        </w:rPr>
        <w:t xml:space="preserve"> 17.07, 18.07 and 22.07. The 09.07, 13.07, 18.07 and 22.07 </w:t>
      </w:r>
      <w:r w:rsidR="000D3721">
        <w:rPr>
          <w:rFonts w:ascii="Arial" w:hAnsi="Arial" w:cs="Arial"/>
          <w:bCs/>
          <w:sz w:val="24"/>
          <w:szCs w:val="24"/>
        </w:rPr>
        <w:t>run</w:t>
      </w:r>
      <w:r>
        <w:rPr>
          <w:rFonts w:ascii="Arial" w:hAnsi="Arial" w:cs="Arial"/>
          <w:bCs/>
          <w:sz w:val="24"/>
          <w:szCs w:val="24"/>
        </w:rPr>
        <w:t xml:space="preserve"> </w:t>
      </w:r>
      <w:r w:rsidR="000D3721">
        <w:rPr>
          <w:rFonts w:ascii="Arial" w:hAnsi="Arial" w:cs="Arial"/>
          <w:bCs/>
          <w:sz w:val="24"/>
          <w:szCs w:val="24"/>
        </w:rPr>
        <w:t xml:space="preserve">to </w:t>
      </w:r>
      <w:r>
        <w:rPr>
          <w:rFonts w:ascii="Arial" w:hAnsi="Arial" w:cs="Arial"/>
          <w:bCs/>
          <w:sz w:val="24"/>
          <w:szCs w:val="24"/>
        </w:rPr>
        <w:t>Salisbury</w:t>
      </w:r>
      <w:r w:rsidR="00766FD4">
        <w:rPr>
          <w:rFonts w:ascii="Arial" w:hAnsi="Arial" w:cs="Arial"/>
          <w:bCs/>
          <w:sz w:val="24"/>
          <w:szCs w:val="24"/>
        </w:rPr>
        <w:t>, with the remainder just completing the circle back to Romsey via Redbridge</w:t>
      </w:r>
      <w:r w:rsidR="009416C4">
        <w:rPr>
          <w:rFonts w:ascii="Arial" w:hAnsi="Arial" w:cs="Arial"/>
          <w:bCs/>
          <w:sz w:val="24"/>
          <w:szCs w:val="24"/>
        </w:rPr>
        <w:t xml:space="preserve">. </w:t>
      </w:r>
      <w:r>
        <w:rPr>
          <w:rFonts w:ascii="Arial" w:hAnsi="Arial" w:cs="Arial"/>
          <w:bCs/>
          <w:sz w:val="24"/>
          <w:szCs w:val="24"/>
        </w:rPr>
        <w:t xml:space="preserve"> </w:t>
      </w:r>
      <w:r w:rsidR="009416C4">
        <w:rPr>
          <w:rFonts w:ascii="Arial" w:hAnsi="Arial" w:cs="Arial"/>
          <w:bCs/>
          <w:sz w:val="24"/>
          <w:szCs w:val="24"/>
        </w:rPr>
        <w:t xml:space="preserve">The </w:t>
      </w:r>
      <w:r w:rsidR="000D3721">
        <w:rPr>
          <w:rFonts w:ascii="Arial" w:hAnsi="Arial" w:cs="Arial"/>
          <w:bCs/>
          <w:sz w:val="24"/>
          <w:szCs w:val="24"/>
        </w:rPr>
        <w:t xml:space="preserve">only services in the opposite direction are at </w:t>
      </w:r>
      <w:r w:rsidR="009416C4">
        <w:rPr>
          <w:rFonts w:ascii="Arial" w:hAnsi="Arial" w:cs="Arial"/>
          <w:bCs/>
          <w:sz w:val="24"/>
          <w:szCs w:val="24"/>
        </w:rPr>
        <w:t>06.50, 10.56, 14.56 and 20.56 from Salisbury</w:t>
      </w:r>
      <w:r w:rsidR="000D3721">
        <w:rPr>
          <w:rFonts w:ascii="Arial" w:hAnsi="Arial" w:cs="Arial"/>
          <w:bCs/>
          <w:sz w:val="24"/>
          <w:szCs w:val="24"/>
        </w:rPr>
        <w:t>.</w:t>
      </w:r>
      <w:r w:rsidR="001D14F5">
        <w:rPr>
          <w:rFonts w:ascii="Arial" w:hAnsi="Arial" w:cs="Arial"/>
          <w:bCs/>
          <w:sz w:val="24"/>
          <w:szCs w:val="24"/>
        </w:rPr>
        <w:t xml:space="preserve"> </w:t>
      </w:r>
      <w:r w:rsidR="000D3721">
        <w:rPr>
          <w:rFonts w:ascii="Arial" w:hAnsi="Arial" w:cs="Arial"/>
          <w:bCs/>
          <w:sz w:val="24"/>
          <w:szCs w:val="24"/>
        </w:rPr>
        <w:t xml:space="preserve">The trains which </w:t>
      </w:r>
      <w:r w:rsidR="00EC670D">
        <w:rPr>
          <w:rFonts w:ascii="Arial" w:hAnsi="Arial" w:cs="Arial"/>
          <w:bCs/>
          <w:sz w:val="24"/>
          <w:szCs w:val="24"/>
        </w:rPr>
        <w:t xml:space="preserve">just </w:t>
      </w:r>
      <w:r w:rsidR="000D3721">
        <w:rPr>
          <w:rFonts w:ascii="Arial" w:hAnsi="Arial" w:cs="Arial"/>
          <w:bCs/>
          <w:sz w:val="24"/>
          <w:szCs w:val="24"/>
        </w:rPr>
        <w:t>complete the circle to Romsey make a further journey clockwise via Chandlers Ford. This means that s</w:t>
      </w:r>
      <w:r w:rsidR="003A4AFD">
        <w:rPr>
          <w:rFonts w:ascii="Arial" w:hAnsi="Arial" w:cs="Arial"/>
          <w:bCs/>
          <w:sz w:val="24"/>
          <w:szCs w:val="24"/>
        </w:rPr>
        <w:t xml:space="preserve">ervices from Southampton Central to Chandlers </w:t>
      </w:r>
      <w:r w:rsidR="000D3721">
        <w:rPr>
          <w:rFonts w:ascii="Arial" w:hAnsi="Arial" w:cs="Arial"/>
          <w:bCs/>
          <w:sz w:val="24"/>
          <w:szCs w:val="24"/>
        </w:rPr>
        <w:t>are</w:t>
      </w:r>
      <w:r w:rsidR="003A4AFD">
        <w:rPr>
          <w:rFonts w:ascii="Arial" w:hAnsi="Arial" w:cs="Arial"/>
          <w:bCs/>
          <w:sz w:val="24"/>
          <w:szCs w:val="24"/>
        </w:rPr>
        <w:t xml:space="preserve"> at </w:t>
      </w:r>
      <w:r w:rsidR="001D14F5">
        <w:rPr>
          <w:rFonts w:ascii="Arial" w:hAnsi="Arial" w:cs="Arial"/>
          <w:bCs/>
          <w:sz w:val="24"/>
          <w:szCs w:val="24"/>
        </w:rPr>
        <w:t xml:space="preserve">07.35, 11.35, 15.35 and 21.35 (via Eastleigh), and 08.37, 12.37, 16.37 and 17.37 (via Romsey) </w:t>
      </w:r>
    </w:p>
    <w:p w14:paraId="58029C7B" w14:textId="77777777" w:rsidR="00371520" w:rsidRDefault="00A87140" w:rsidP="000D16F5">
      <w:pPr>
        <w:rPr>
          <w:rFonts w:ascii="Arial" w:hAnsi="Arial" w:cs="Arial"/>
          <w:bCs/>
          <w:sz w:val="24"/>
          <w:szCs w:val="24"/>
        </w:rPr>
      </w:pPr>
      <w:r>
        <w:rPr>
          <w:rFonts w:ascii="Arial" w:hAnsi="Arial" w:cs="Arial"/>
          <w:bCs/>
          <w:sz w:val="24"/>
          <w:szCs w:val="24"/>
        </w:rPr>
        <w:t>GWR’s services at 07.21, 09.23, 11.23, 13.23, 15.23 and 17.23 from Portsmouth Harbour (via Southampton Central at 08.10, 10.11, 12.11, 14.11, 16.10 and 18.10) connect at Salisbury with trains to Exeter Central at 09.10, 11.10, 13.16, 15.10, 17.10 and 19.10)</w:t>
      </w:r>
      <w:r w:rsidR="009C1E3A">
        <w:rPr>
          <w:rFonts w:ascii="Arial" w:hAnsi="Arial" w:cs="Arial"/>
          <w:bCs/>
          <w:sz w:val="24"/>
          <w:szCs w:val="24"/>
        </w:rPr>
        <w:t>. In the opposite direction, trains leave Exeter Central at 05.14, 09.01, 11.08, 13.08, 15.09, 17.09, and 19.08.</w:t>
      </w:r>
      <w:r>
        <w:rPr>
          <w:rFonts w:ascii="Arial" w:hAnsi="Arial" w:cs="Arial"/>
          <w:bCs/>
          <w:sz w:val="24"/>
          <w:szCs w:val="24"/>
        </w:rPr>
        <w:t xml:space="preserve"> </w:t>
      </w:r>
    </w:p>
    <w:p w14:paraId="229A524B" w14:textId="773A08E6" w:rsidR="00A24178" w:rsidRPr="000D16F5" w:rsidRDefault="00A24178" w:rsidP="000D16F5">
      <w:pPr>
        <w:rPr>
          <w:rFonts w:ascii="Arial" w:hAnsi="Arial" w:cs="Arial"/>
          <w:bCs/>
          <w:sz w:val="24"/>
          <w:szCs w:val="24"/>
        </w:rPr>
      </w:pPr>
      <w:r>
        <w:rPr>
          <w:rFonts w:ascii="Arial" w:hAnsi="Arial" w:cs="Arial"/>
          <w:bCs/>
          <w:sz w:val="24"/>
          <w:szCs w:val="24"/>
        </w:rPr>
        <w:t>N</w:t>
      </w:r>
      <w:r w:rsidR="00B6487B">
        <w:rPr>
          <w:rFonts w:ascii="Arial" w:hAnsi="Arial" w:cs="Arial"/>
          <w:bCs/>
          <w:sz w:val="24"/>
          <w:szCs w:val="24"/>
        </w:rPr>
        <w:t>o</w:t>
      </w:r>
      <w:r>
        <w:rPr>
          <w:rFonts w:ascii="Arial" w:hAnsi="Arial" w:cs="Arial"/>
          <w:bCs/>
          <w:sz w:val="24"/>
          <w:szCs w:val="24"/>
        </w:rPr>
        <w:t xml:space="preserve"> SWR trains from Salisbury to Bristol or between Salisbury and Yeovil Junction via Westbury.</w:t>
      </w:r>
    </w:p>
    <w:p w14:paraId="687E4E77" w14:textId="77777777" w:rsidR="000D16F5" w:rsidRDefault="000D16F5" w:rsidP="000E3C4E">
      <w:pPr>
        <w:jc w:val="center"/>
        <w:rPr>
          <w:rFonts w:ascii="Bodoni MT Black" w:hAnsi="Bodoni MT Black" w:cs="Arial"/>
          <w:b/>
          <w:sz w:val="32"/>
          <w:szCs w:val="32"/>
        </w:rPr>
      </w:pPr>
    </w:p>
    <w:p w14:paraId="30AB9388" w14:textId="2FF86D1A" w:rsidR="000E3C4E" w:rsidRDefault="000E3C4E" w:rsidP="000E3C4E">
      <w:pPr>
        <w:jc w:val="center"/>
        <w:rPr>
          <w:rFonts w:ascii="Bodoni MT Black" w:hAnsi="Bodoni MT Black" w:cs="Arial"/>
          <w:b/>
          <w:sz w:val="32"/>
          <w:szCs w:val="32"/>
        </w:rPr>
      </w:pPr>
      <w:r>
        <w:rPr>
          <w:rFonts w:ascii="Bodoni MT Black" w:hAnsi="Bodoni MT Black" w:cs="Arial"/>
          <w:b/>
          <w:sz w:val="32"/>
          <w:szCs w:val="32"/>
        </w:rPr>
        <w:t>PART 3 – MISCELLANEOUS ISSUES</w:t>
      </w:r>
    </w:p>
    <w:p w14:paraId="43E62872" w14:textId="77777777" w:rsidR="00847761" w:rsidRDefault="007119FD" w:rsidP="00847761">
      <w:pPr>
        <w:jc w:val="center"/>
        <w:rPr>
          <w:rFonts w:ascii="Bodoni MT Black" w:hAnsi="Bodoni MT Black" w:cs="Arial"/>
          <w:b/>
          <w:sz w:val="32"/>
          <w:szCs w:val="32"/>
        </w:rPr>
      </w:pPr>
      <w:r w:rsidRPr="000E3C4E">
        <w:rPr>
          <w:rFonts w:ascii="Bodoni MT Black" w:hAnsi="Bodoni MT Black" w:cs="Arial"/>
          <w:b/>
          <w:sz w:val="32"/>
          <w:szCs w:val="32"/>
        </w:rPr>
        <w:t xml:space="preserve">South Hampshire – </w:t>
      </w:r>
      <w:r w:rsidR="000E3C4E" w:rsidRPr="000E3C4E">
        <w:rPr>
          <w:rFonts w:ascii="Bodoni MT Black" w:hAnsi="Bodoni MT Black" w:cs="Arial"/>
          <w:b/>
          <w:sz w:val="32"/>
          <w:szCs w:val="32"/>
        </w:rPr>
        <w:t>Devon</w:t>
      </w:r>
    </w:p>
    <w:p w14:paraId="7BF3A602" w14:textId="2E99D904" w:rsidR="008C4DC1" w:rsidRPr="000E3C4E" w:rsidRDefault="007119FD" w:rsidP="00847761">
      <w:pPr>
        <w:jc w:val="center"/>
        <w:rPr>
          <w:rFonts w:ascii="Bodoni MT Black" w:hAnsi="Bodoni MT Black" w:cs="Arial"/>
          <w:b/>
          <w:sz w:val="32"/>
          <w:szCs w:val="32"/>
        </w:rPr>
      </w:pPr>
      <w:r w:rsidRPr="000E3C4E">
        <w:rPr>
          <w:rFonts w:ascii="Bodoni MT Black" w:hAnsi="Bodoni MT Black" w:cs="Arial"/>
          <w:b/>
          <w:sz w:val="32"/>
          <w:szCs w:val="32"/>
        </w:rPr>
        <w:t>When</w:t>
      </w:r>
      <w:r w:rsidR="00C5226D">
        <w:rPr>
          <w:rFonts w:ascii="Bodoni MT Black" w:hAnsi="Bodoni MT Black" w:cs="Arial"/>
          <w:b/>
          <w:sz w:val="32"/>
          <w:szCs w:val="32"/>
        </w:rPr>
        <w:t>,</w:t>
      </w:r>
      <w:r w:rsidRPr="000E3C4E">
        <w:rPr>
          <w:rFonts w:ascii="Bodoni MT Black" w:hAnsi="Bodoni MT Black" w:cs="Arial"/>
          <w:b/>
          <w:sz w:val="32"/>
          <w:szCs w:val="32"/>
        </w:rPr>
        <w:t xml:space="preserve"> </w:t>
      </w:r>
      <w:r w:rsidR="00C5226D">
        <w:rPr>
          <w:rFonts w:ascii="Bodoni MT Black" w:hAnsi="Bodoni MT Black" w:cs="Arial"/>
          <w:b/>
          <w:sz w:val="32"/>
          <w:szCs w:val="32"/>
        </w:rPr>
        <w:t xml:space="preserve">under normal service, </w:t>
      </w:r>
      <w:r w:rsidR="00847761">
        <w:rPr>
          <w:rFonts w:ascii="Bodoni MT Black" w:hAnsi="Bodoni MT Black" w:cs="Arial"/>
          <w:b/>
          <w:sz w:val="32"/>
          <w:szCs w:val="32"/>
        </w:rPr>
        <w:t>it’s</w:t>
      </w:r>
      <w:r w:rsidR="00D85624" w:rsidRPr="000E3C4E">
        <w:rPr>
          <w:rFonts w:ascii="Bodoni MT Black" w:hAnsi="Bodoni MT Black" w:cs="Arial"/>
          <w:b/>
          <w:sz w:val="32"/>
          <w:szCs w:val="32"/>
        </w:rPr>
        <w:t xml:space="preserve"> </w:t>
      </w:r>
      <w:r w:rsidRPr="000E3C4E">
        <w:rPr>
          <w:rFonts w:ascii="Bodoni MT Black" w:hAnsi="Bodoni MT Black" w:cs="Arial"/>
          <w:b/>
          <w:sz w:val="32"/>
          <w:szCs w:val="32"/>
        </w:rPr>
        <w:t xml:space="preserve">quicker </w:t>
      </w:r>
      <w:r w:rsidR="000E3C4E" w:rsidRPr="000E3C4E">
        <w:rPr>
          <w:rFonts w:ascii="Bodoni MT Black" w:hAnsi="Bodoni MT Black" w:cs="Arial"/>
          <w:b/>
          <w:sz w:val="32"/>
          <w:szCs w:val="32"/>
        </w:rPr>
        <w:t>via Westbury</w:t>
      </w:r>
      <w:r w:rsidR="008217D8">
        <w:rPr>
          <w:rFonts w:ascii="Bodoni MT Black" w:hAnsi="Bodoni MT Black" w:cs="Arial"/>
          <w:b/>
          <w:sz w:val="32"/>
          <w:szCs w:val="32"/>
        </w:rPr>
        <w:t xml:space="preserve"> </w:t>
      </w:r>
    </w:p>
    <w:p w14:paraId="7530952E" w14:textId="5EC92011" w:rsidR="00A70DCB" w:rsidRDefault="0059110B" w:rsidP="00A70DCB">
      <w:pPr>
        <w:rPr>
          <w:rFonts w:ascii="Arial" w:hAnsi="Arial" w:cs="Arial"/>
          <w:bCs/>
          <w:sz w:val="24"/>
          <w:szCs w:val="24"/>
        </w:rPr>
      </w:pPr>
      <w:r w:rsidRPr="000E3C4E">
        <w:rPr>
          <w:rFonts w:ascii="Arial" w:hAnsi="Arial" w:cs="Arial"/>
          <w:bCs/>
          <w:sz w:val="24"/>
          <w:szCs w:val="24"/>
        </w:rPr>
        <w:t xml:space="preserve">This is one of the </w:t>
      </w:r>
      <w:r w:rsidR="00E05F99">
        <w:rPr>
          <w:rFonts w:ascii="Arial" w:hAnsi="Arial" w:cs="Arial"/>
          <w:bCs/>
          <w:sz w:val="24"/>
          <w:szCs w:val="24"/>
        </w:rPr>
        <w:t>r</w:t>
      </w:r>
      <w:r w:rsidR="007119FD" w:rsidRPr="000E3C4E">
        <w:rPr>
          <w:rFonts w:ascii="Arial" w:hAnsi="Arial" w:cs="Arial"/>
          <w:bCs/>
          <w:sz w:val="24"/>
          <w:szCs w:val="24"/>
        </w:rPr>
        <w:t>outes</w:t>
      </w:r>
      <w:r w:rsidRPr="000E3C4E">
        <w:rPr>
          <w:rFonts w:ascii="Arial" w:hAnsi="Arial" w:cs="Arial"/>
          <w:bCs/>
          <w:sz w:val="24"/>
          <w:szCs w:val="24"/>
        </w:rPr>
        <w:t xml:space="preserve"> for which no timetable leaflets exist</w:t>
      </w:r>
      <w:r w:rsidR="007119FD" w:rsidRPr="000E3C4E">
        <w:rPr>
          <w:rFonts w:ascii="Arial" w:hAnsi="Arial" w:cs="Arial"/>
          <w:bCs/>
          <w:sz w:val="24"/>
          <w:szCs w:val="24"/>
        </w:rPr>
        <w:t>, perhaps</w:t>
      </w:r>
      <w:r w:rsidR="007119FD">
        <w:rPr>
          <w:rFonts w:ascii="Arial" w:hAnsi="Arial" w:cs="Arial"/>
          <w:bCs/>
          <w:sz w:val="24"/>
          <w:szCs w:val="24"/>
        </w:rPr>
        <w:t xml:space="preserve"> because </w:t>
      </w:r>
      <w:r w:rsidR="005A1D44">
        <w:rPr>
          <w:rFonts w:ascii="Arial" w:hAnsi="Arial" w:cs="Arial"/>
          <w:bCs/>
          <w:sz w:val="24"/>
          <w:szCs w:val="24"/>
        </w:rPr>
        <w:t>erratic</w:t>
      </w:r>
      <w:r w:rsidR="007119FD">
        <w:rPr>
          <w:rFonts w:ascii="Arial" w:hAnsi="Arial" w:cs="Arial"/>
          <w:bCs/>
          <w:sz w:val="24"/>
          <w:szCs w:val="24"/>
        </w:rPr>
        <w:t xml:space="preserve"> connections mean that it’s usually quicker to get from South Hampshire to the West by changing at Salisbury</w:t>
      </w:r>
      <w:r w:rsidR="00A17174" w:rsidRPr="00A17174">
        <w:rPr>
          <w:rFonts w:ascii="Arial" w:hAnsi="Arial" w:cs="Arial"/>
          <w:bCs/>
          <w:sz w:val="24"/>
          <w:szCs w:val="24"/>
        </w:rPr>
        <w:t xml:space="preserve">. </w:t>
      </w:r>
      <w:r w:rsidR="007119FD">
        <w:rPr>
          <w:rFonts w:ascii="Arial" w:hAnsi="Arial" w:cs="Arial"/>
          <w:bCs/>
          <w:sz w:val="24"/>
          <w:szCs w:val="24"/>
        </w:rPr>
        <w:t xml:space="preserve">The Salisbury-Exeter route (via Yeovil Junction) is covered by </w:t>
      </w:r>
      <w:r w:rsidR="00A17174" w:rsidRPr="00A17174">
        <w:rPr>
          <w:rFonts w:ascii="Arial" w:hAnsi="Arial" w:cs="Arial"/>
          <w:bCs/>
          <w:sz w:val="24"/>
          <w:szCs w:val="24"/>
        </w:rPr>
        <w:t xml:space="preserve">SWR’s </w:t>
      </w:r>
      <w:r w:rsidR="007119FD">
        <w:rPr>
          <w:rFonts w:ascii="Arial" w:hAnsi="Arial" w:cs="Arial"/>
          <w:bCs/>
          <w:sz w:val="24"/>
          <w:szCs w:val="24"/>
        </w:rPr>
        <w:t xml:space="preserve">timetable leaflet </w:t>
      </w:r>
      <w:r w:rsidR="00A17174" w:rsidRPr="00A17174">
        <w:rPr>
          <w:rFonts w:ascii="Arial" w:hAnsi="Arial" w:cs="Arial"/>
          <w:bCs/>
          <w:sz w:val="24"/>
          <w:szCs w:val="24"/>
        </w:rPr>
        <w:t>20</w:t>
      </w:r>
      <w:r w:rsidR="007119FD">
        <w:rPr>
          <w:rFonts w:ascii="Arial" w:hAnsi="Arial" w:cs="Arial"/>
          <w:bCs/>
          <w:sz w:val="24"/>
          <w:szCs w:val="24"/>
        </w:rPr>
        <w:t>, which</w:t>
      </w:r>
      <w:r w:rsidR="00A17174" w:rsidRPr="00A17174">
        <w:rPr>
          <w:rFonts w:ascii="Arial" w:hAnsi="Arial" w:cs="Arial"/>
          <w:bCs/>
          <w:sz w:val="24"/>
          <w:szCs w:val="24"/>
        </w:rPr>
        <w:t xml:space="preserve"> just shows Portsmouth Harbour and Southampton Central connections</w:t>
      </w:r>
      <w:r w:rsidR="007119FD">
        <w:rPr>
          <w:rFonts w:ascii="Arial" w:hAnsi="Arial" w:cs="Arial"/>
          <w:bCs/>
          <w:sz w:val="24"/>
          <w:szCs w:val="24"/>
        </w:rPr>
        <w:t xml:space="preserve">. </w:t>
      </w:r>
    </w:p>
    <w:p w14:paraId="293A79F9" w14:textId="77777777" w:rsidR="00847761" w:rsidRDefault="00A17174" w:rsidP="00A70DCB">
      <w:pPr>
        <w:rPr>
          <w:rFonts w:ascii="Arial" w:hAnsi="Arial" w:cs="Arial"/>
          <w:bCs/>
          <w:sz w:val="24"/>
          <w:szCs w:val="24"/>
        </w:rPr>
      </w:pPr>
      <w:r>
        <w:rPr>
          <w:rFonts w:ascii="Arial" w:hAnsi="Arial" w:cs="Arial"/>
          <w:bCs/>
          <w:sz w:val="24"/>
          <w:szCs w:val="24"/>
        </w:rPr>
        <w:t>With December’s big GWR timetable</w:t>
      </w:r>
      <w:r w:rsidR="00C07996">
        <w:rPr>
          <w:rFonts w:ascii="Arial" w:hAnsi="Arial" w:cs="Arial"/>
          <w:bCs/>
          <w:sz w:val="24"/>
          <w:szCs w:val="24"/>
        </w:rPr>
        <w:t xml:space="preserve"> revision</w:t>
      </w:r>
      <w:r>
        <w:rPr>
          <w:rFonts w:ascii="Arial" w:hAnsi="Arial" w:cs="Arial"/>
          <w:bCs/>
          <w:sz w:val="24"/>
          <w:szCs w:val="24"/>
        </w:rPr>
        <w:t xml:space="preserve"> there are more West of England trains serving Westbury</w:t>
      </w:r>
      <w:r w:rsidR="00A75E96">
        <w:rPr>
          <w:rFonts w:ascii="Arial" w:hAnsi="Arial" w:cs="Arial"/>
          <w:bCs/>
          <w:sz w:val="24"/>
          <w:szCs w:val="24"/>
        </w:rPr>
        <w:t>,</w:t>
      </w:r>
      <w:r w:rsidR="00C07996">
        <w:rPr>
          <w:rFonts w:ascii="Arial" w:hAnsi="Arial" w:cs="Arial"/>
          <w:bCs/>
          <w:sz w:val="24"/>
          <w:szCs w:val="24"/>
        </w:rPr>
        <w:t xml:space="preserve"> </w:t>
      </w:r>
      <w:r>
        <w:rPr>
          <w:rFonts w:ascii="Arial" w:hAnsi="Arial" w:cs="Arial"/>
          <w:bCs/>
          <w:sz w:val="24"/>
          <w:szCs w:val="24"/>
        </w:rPr>
        <w:t>though</w:t>
      </w:r>
      <w:r w:rsidR="00C07996">
        <w:rPr>
          <w:rFonts w:ascii="Arial" w:hAnsi="Arial" w:cs="Arial"/>
          <w:bCs/>
          <w:sz w:val="24"/>
          <w:szCs w:val="24"/>
        </w:rPr>
        <w:t xml:space="preserve"> </w:t>
      </w:r>
      <w:r>
        <w:rPr>
          <w:rFonts w:ascii="Arial" w:hAnsi="Arial" w:cs="Arial"/>
          <w:bCs/>
          <w:sz w:val="24"/>
          <w:szCs w:val="24"/>
        </w:rPr>
        <w:t>the principal Paddington-Plymouth</w:t>
      </w:r>
      <w:r w:rsidR="00C07996">
        <w:rPr>
          <w:rFonts w:ascii="Arial" w:hAnsi="Arial" w:cs="Arial"/>
          <w:bCs/>
          <w:sz w:val="24"/>
          <w:szCs w:val="24"/>
        </w:rPr>
        <w:t xml:space="preserve"> </w:t>
      </w:r>
      <w:r>
        <w:rPr>
          <w:rFonts w:ascii="Arial" w:hAnsi="Arial" w:cs="Arial"/>
          <w:bCs/>
          <w:sz w:val="24"/>
          <w:szCs w:val="24"/>
        </w:rPr>
        <w:t>/Penzance trains generally run fast between Reading and Taunton.</w:t>
      </w:r>
      <w:r w:rsidR="00C07996">
        <w:rPr>
          <w:rFonts w:ascii="Arial" w:hAnsi="Arial" w:cs="Arial"/>
          <w:bCs/>
          <w:sz w:val="24"/>
          <w:szCs w:val="24"/>
        </w:rPr>
        <w:t xml:space="preserve"> </w:t>
      </w:r>
    </w:p>
    <w:p w14:paraId="0FFB4286" w14:textId="0EBCF615" w:rsidR="00A17174" w:rsidRPr="003635EF" w:rsidRDefault="00C07996" w:rsidP="00A70DCB">
      <w:pPr>
        <w:rPr>
          <w:rFonts w:ascii="Arial" w:hAnsi="Arial" w:cs="Arial"/>
          <w:b/>
          <w:sz w:val="24"/>
          <w:szCs w:val="24"/>
        </w:rPr>
      </w:pPr>
      <w:r w:rsidRPr="003635EF">
        <w:rPr>
          <w:rFonts w:ascii="Arial" w:hAnsi="Arial" w:cs="Arial"/>
          <w:b/>
          <w:sz w:val="24"/>
          <w:szCs w:val="24"/>
        </w:rPr>
        <w:t xml:space="preserve">Ambitions to improve rail connectivity in the South Western peninsula seem to have stopped short of relieving the </w:t>
      </w:r>
      <w:r w:rsidR="00E555CA" w:rsidRPr="003635EF">
        <w:rPr>
          <w:rFonts w:ascii="Arial" w:hAnsi="Arial" w:cs="Arial"/>
          <w:b/>
          <w:sz w:val="24"/>
          <w:szCs w:val="24"/>
        </w:rPr>
        <w:t xml:space="preserve">congested </w:t>
      </w:r>
      <w:r w:rsidRPr="003635EF">
        <w:rPr>
          <w:rFonts w:ascii="Arial" w:hAnsi="Arial" w:cs="Arial"/>
          <w:b/>
          <w:sz w:val="24"/>
          <w:szCs w:val="24"/>
        </w:rPr>
        <w:t>A</w:t>
      </w:r>
      <w:r w:rsidR="00F67E43" w:rsidRPr="003635EF">
        <w:rPr>
          <w:rFonts w:ascii="Arial" w:hAnsi="Arial" w:cs="Arial"/>
          <w:b/>
          <w:sz w:val="24"/>
          <w:szCs w:val="24"/>
        </w:rPr>
        <w:t>31/A35</w:t>
      </w:r>
      <w:r w:rsidR="00E555CA" w:rsidRPr="003635EF">
        <w:rPr>
          <w:rFonts w:ascii="Arial" w:hAnsi="Arial" w:cs="Arial"/>
          <w:b/>
          <w:sz w:val="24"/>
          <w:szCs w:val="24"/>
        </w:rPr>
        <w:t xml:space="preserve"> corridor</w:t>
      </w:r>
      <w:r w:rsidRPr="003635EF">
        <w:rPr>
          <w:rFonts w:ascii="Arial" w:hAnsi="Arial" w:cs="Arial"/>
          <w:b/>
          <w:sz w:val="24"/>
          <w:szCs w:val="24"/>
        </w:rPr>
        <w:t xml:space="preserve">. The motorway corridor west of Bristol has fast trains twice hourly; </w:t>
      </w:r>
      <w:r w:rsidR="00390D54" w:rsidRPr="003635EF">
        <w:rPr>
          <w:rFonts w:ascii="Arial" w:hAnsi="Arial" w:cs="Arial"/>
          <w:b/>
          <w:sz w:val="24"/>
          <w:szCs w:val="24"/>
        </w:rPr>
        <w:t>Paddington</w:t>
      </w:r>
      <w:r w:rsidRPr="003635EF">
        <w:rPr>
          <w:rFonts w:ascii="Arial" w:hAnsi="Arial" w:cs="Arial"/>
          <w:b/>
          <w:sz w:val="24"/>
          <w:szCs w:val="24"/>
        </w:rPr>
        <w:t xml:space="preserve"> and Reading have fast </w:t>
      </w:r>
      <w:r w:rsidR="005A1D44" w:rsidRPr="003635EF">
        <w:rPr>
          <w:rFonts w:ascii="Arial" w:hAnsi="Arial" w:cs="Arial"/>
          <w:b/>
          <w:sz w:val="24"/>
          <w:szCs w:val="24"/>
        </w:rPr>
        <w:t xml:space="preserve">West of England </w:t>
      </w:r>
      <w:r w:rsidRPr="003635EF">
        <w:rPr>
          <w:rFonts w:ascii="Arial" w:hAnsi="Arial" w:cs="Arial"/>
          <w:b/>
          <w:sz w:val="24"/>
          <w:szCs w:val="24"/>
        </w:rPr>
        <w:t xml:space="preserve">trains </w:t>
      </w:r>
      <w:r w:rsidR="00EF3C55" w:rsidRPr="003635EF">
        <w:rPr>
          <w:rFonts w:ascii="Arial" w:hAnsi="Arial" w:cs="Arial"/>
          <w:b/>
          <w:sz w:val="24"/>
          <w:szCs w:val="24"/>
        </w:rPr>
        <w:t xml:space="preserve">once or twice </w:t>
      </w:r>
      <w:r w:rsidRPr="003635EF">
        <w:rPr>
          <w:rFonts w:ascii="Arial" w:hAnsi="Arial" w:cs="Arial"/>
          <w:b/>
          <w:sz w:val="24"/>
          <w:szCs w:val="24"/>
        </w:rPr>
        <w:t xml:space="preserve">every hour; </w:t>
      </w:r>
      <w:r w:rsidR="00847761" w:rsidRPr="003635EF">
        <w:rPr>
          <w:rFonts w:ascii="Arial" w:hAnsi="Arial" w:cs="Arial"/>
          <w:b/>
          <w:sz w:val="24"/>
          <w:szCs w:val="24"/>
        </w:rPr>
        <w:t xml:space="preserve">The </w:t>
      </w:r>
      <w:r w:rsidRPr="003635EF">
        <w:rPr>
          <w:rFonts w:ascii="Arial" w:hAnsi="Arial" w:cs="Arial"/>
          <w:b/>
          <w:sz w:val="24"/>
          <w:szCs w:val="24"/>
        </w:rPr>
        <w:t>Southampton</w:t>
      </w:r>
      <w:r w:rsidR="00E555CA" w:rsidRPr="003635EF">
        <w:rPr>
          <w:rFonts w:ascii="Arial" w:hAnsi="Arial" w:cs="Arial"/>
          <w:b/>
          <w:sz w:val="24"/>
          <w:szCs w:val="24"/>
        </w:rPr>
        <w:t>-</w:t>
      </w:r>
      <w:r w:rsidRPr="003635EF">
        <w:rPr>
          <w:rFonts w:ascii="Arial" w:hAnsi="Arial" w:cs="Arial"/>
          <w:b/>
          <w:sz w:val="24"/>
          <w:szCs w:val="24"/>
        </w:rPr>
        <w:lastRenderedPageBreak/>
        <w:t>Portsmouth</w:t>
      </w:r>
      <w:r w:rsidR="00847761" w:rsidRPr="003635EF">
        <w:rPr>
          <w:rFonts w:ascii="Arial" w:hAnsi="Arial" w:cs="Arial"/>
          <w:b/>
          <w:sz w:val="24"/>
          <w:szCs w:val="24"/>
        </w:rPr>
        <w:t xml:space="preserve"> corridor</w:t>
      </w:r>
      <w:r w:rsidRPr="003635EF">
        <w:rPr>
          <w:rFonts w:ascii="Arial" w:hAnsi="Arial" w:cs="Arial"/>
          <w:b/>
          <w:sz w:val="24"/>
          <w:szCs w:val="24"/>
        </w:rPr>
        <w:t>, Britain’s seventh most populous built-up area</w:t>
      </w:r>
      <w:r w:rsidR="00A75E96" w:rsidRPr="003635EF">
        <w:rPr>
          <w:rFonts w:ascii="Arial" w:hAnsi="Arial" w:cs="Arial"/>
          <w:b/>
          <w:sz w:val="24"/>
          <w:szCs w:val="24"/>
        </w:rPr>
        <w:t xml:space="preserve"> (ONS data) </w:t>
      </w:r>
      <w:r w:rsidRPr="003635EF">
        <w:rPr>
          <w:rFonts w:ascii="Arial" w:hAnsi="Arial" w:cs="Arial"/>
          <w:b/>
          <w:sz w:val="24"/>
          <w:szCs w:val="24"/>
        </w:rPr>
        <w:t>ha</w:t>
      </w:r>
      <w:r w:rsidR="00E555CA" w:rsidRPr="003635EF">
        <w:rPr>
          <w:rFonts w:ascii="Arial" w:hAnsi="Arial" w:cs="Arial"/>
          <w:b/>
          <w:sz w:val="24"/>
          <w:szCs w:val="24"/>
        </w:rPr>
        <w:t>s</w:t>
      </w:r>
      <w:r w:rsidRPr="003635EF">
        <w:rPr>
          <w:rFonts w:ascii="Arial" w:hAnsi="Arial" w:cs="Arial"/>
          <w:b/>
          <w:sz w:val="24"/>
          <w:szCs w:val="24"/>
        </w:rPr>
        <w:t xml:space="preserve"> no direct services</w:t>
      </w:r>
      <w:r w:rsidR="005A1D44" w:rsidRPr="003635EF">
        <w:rPr>
          <w:rFonts w:ascii="Arial" w:hAnsi="Arial" w:cs="Arial"/>
          <w:b/>
          <w:sz w:val="24"/>
          <w:szCs w:val="24"/>
        </w:rPr>
        <w:t xml:space="preserve"> to the West.</w:t>
      </w:r>
      <w:r w:rsidRPr="003635EF">
        <w:rPr>
          <w:rFonts w:ascii="Arial" w:hAnsi="Arial" w:cs="Arial"/>
          <w:b/>
          <w:sz w:val="24"/>
          <w:szCs w:val="24"/>
        </w:rPr>
        <w:t xml:space="preserve"> </w:t>
      </w:r>
    </w:p>
    <w:p w14:paraId="11FB8B85" w14:textId="75DB491E" w:rsidR="00630B02" w:rsidRDefault="0098013B" w:rsidP="00A70DCB">
      <w:pPr>
        <w:rPr>
          <w:rFonts w:ascii="Arial" w:hAnsi="Arial" w:cs="Arial"/>
          <w:bCs/>
          <w:sz w:val="24"/>
          <w:szCs w:val="24"/>
        </w:rPr>
      </w:pPr>
      <w:r w:rsidRPr="00630B02">
        <w:rPr>
          <w:rFonts w:ascii="Arial" w:hAnsi="Arial" w:cs="Arial"/>
          <w:bCs/>
          <w:sz w:val="24"/>
          <w:szCs w:val="24"/>
        </w:rPr>
        <w:t>The following tables show s</w:t>
      </w:r>
      <w:r w:rsidR="00416AB7" w:rsidRPr="00630B02">
        <w:rPr>
          <w:rFonts w:ascii="Arial" w:hAnsi="Arial" w:cs="Arial"/>
          <w:bCs/>
          <w:sz w:val="24"/>
          <w:szCs w:val="24"/>
        </w:rPr>
        <w:t>ervices</w:t>
      </w:r>
      <w:r w:rsidR="00847761" w:rsidRPr="00630B02">
        <w:rPr>
          <w:rFonts w:ascii="Arial" w:hAnsi="Arial" w:cs="Arial"/>
          <w:bCs/>
          <w:sz w:val="24"/>
          <w:szCs w:val="24"/>
        </w:rPr>
        <w:t xml:space="preserve">, following the December timetable change, </w:t>
      </w:r>
      <w:r w:rsidR="00416AB7" w:rsidRPr="00630B02">
        <w:rPr>
          <w:rFonts w:ascii="Arial" w:hAnsi="Arial" w:cs="Arial"/>
          <w:bCs/>
          <w:sz w:val="24"/>
          <w:szCs w:val="24"/>
        </w:rPr>
        <w:t xml:space="preserve">where </w:t>
      </w:r>
      <w:r w:rsidR="00630B02" w:rsidRPr="00630B02">
        <w:rPr>
          <w:rFonts w:ascii="Arial" w:hAnsi="Arial" w:cs="Arial"/>
          <w:bCs/>
          <w:sz w:val="24"/>
          <w:szCs w:val="24"/>
        </w:rPr>
        <w:t xml:space="preserve">it was quicker to Exeter and beyond by changing at Westbury rather than Salisbury. </w:t>
      </w:r>
      <w:r w:rsidR="00567688" w:rsidRPr="00630B02">
        <w:rPr>
          <w:rFonts w:ascii="Arial" w:hAnsi="Arial" w:cs="Arial"/>
          <w:bCs/>
          <w:sz w:val="24"/>
          <w:szCs w:val="24"/>
        </w:rPr>
        <w:t xml:space="preserve">The information </w:t>
      </w:r>
      <w:r w:rsidR="00630B02">
        <w:rPr>
          <w:rFonts w:ascii="Arial" w:hAnsi="Arial" w:cs="Arial"/>
          <w:bCs/>
          <w:sz w:val="24"/>
          <w:szCs w:val="24"/>
        </w:rPr>
        <w:t xml:space="preserve">was </w:t>
      </w:r>
      <w:r w:rsidR="00567688" w:rsidRPr="00630B02">
        <w:rPr>
          <w:rFonts w:ascii="Arial" w:hAnsi="Arial" w:cs="Arial"/>
          <w:bCs/>
          <w:sz w:val="24"/>
          <w:szCs w:val="24"/>
        </w:rPr>
        <w:t xml:space="preserve">carefully checked </w:t>
      </w:r>
      <w:r w:rsidR="007B4EBE" w:rsidRPr="00630B02">
        <w:rPr>
          <w:rFonts w:ascii="Arial" w:hAnsi="Arial" w:cs="Arial"/>
          <w:bCs/>
          <w:sz w:val="24"/>
          <w:szCs w:val="24"/>
        </w:rPr>
        <w:t xml:space="preserve">against </w:t>
      </w:r>
      <w:r w:rsidRPr="00630B02">
        <w:rPr>
          <w:rFonts w:ascii="Arial" w:hAnsi="Arial" w:cs="Arial"/>
          <w:bCs/>
          <w:sz w:val="24"/>
          <w:szCs w:val="24"/>
        </w:rPr>
        <w:t xml:space="preserve">the </w:t>
      </w:r>
      <w:r w:rsidR="007B4EBE" w:rsidRPr="00630B02">
        <w:rPr>
          <w:rFonts w:ascii="Arial" w:hAnsi="Arial" w:cs="Arial"/>
          <w:bCs/>
          <w:sz w:val="24"/>
          <w:szCs w:val="24"/>
        </w:rPr>
        <w:t xml:space="preserve">published </w:t>
      </w:r>
      <w:r w:rsidRPr="00630B02">
        <w:rPr>
          <w:rFonts w:ascii="Arial" w:hAnsi="Arial" w:cs="Arial"/>
          <w:bCs/>
          <w:sz w:val="24"/>
          <w:szCs w:val="24"/>
        </w:rPr>
        <w:t>timetables for the period ending 16</w:t>
      </w:r>
      <w:r w:rsidRPr="00630B02">
        <w:rPr>
          <w:rFonts w:ascii="Arial" w:hAnsi="Arial" w:cs="Arial"/>
          <w:bCs/>
          <w:sz w:val="24"/>
          <w:szCs w:val="24"/>
          <w:vertAlign w:val="superscript"/>
        </w:rPr>
        <w:t>th</w:t>
      </w:r>
      <w:r w:rsidRPr="00630B02">
        <w:rPr>
          <w:rFonts w:ascii="Arial" w:hAnsi="Arial" w:cs="Arial"/>
          <w:bCs/>
          <w:sz w:val="24"/>
          <w:szCs w:val="24"/>
        </w:rPr>
        <w:t xml:space="preserve"> May 2020. </w:t>
      </w:r>
      <w:r w:rsidR="0091304B">
        <w:rPr>
          <w:rFonts w:ascii="Arial" w:hAnsi="Arial" w:cs="Arial"/>
          <w:bCs/>
          <w:sz w:val="24"/>
          <w:szCs w:val="24"/>
        </w:rPr>
        <w:t>This</w:t>
      </w:r>
      <w:r w:rsidRPr="00630B02">
        <w:rPr>
          <w:rFonts w:ascii="Arial" w:hAnsi="Arial" w:cs="Arial"/>
          <w:bCs/>
          <w:sz w:val="24"/>
          <w:szCs w:val="24"/>
        </w:rPr>
        <w:t xml:space="preserve"> is not a complete timetable for the route</w:t>
      </w:r>
      <w:r w:rsidR="0091304B">
        <w:rPr>
          <w:rFonts w:ascii="Arial" w:hAnsi="Arial" w:cs="Arial"/>
          <w:bCs/>
          <w:sz w:val="24"/>
          <w:szCs w:val="24"/>
        </w:rPr>
        <w:t>s</w:t>
      </w:r>
      <w:r w:rsidRPr="00630B02">
        <w:rPr>
          <w:rFonts w:ascii="Arial" w:hAnsi="Arial" w:cs="Arial"/>
          <w:bCs/>
          <w:sz w:val="24"/>
          <w:szCs w:val="24"/>
        </w:rPr>
        <w:t xml:space="preserve"> shown</w:t>
      </w:r>
      <w:r w:rsidR="0091304B">
        <w:rPr>
          <w:rFonts w:ascii="Arial" w:hAnsi="Arial" w:cs="Arial"/>
          <w:bCs/>
          <w:sz w:val="24"/>
          <w:szCs w:val="24"/>
        </w:rPr>
        <w:t>.</w:t>
      </w:r>
      <w:r w:rsidRPr="00630B02">
        <w:rPr>
          <w:rFonts w:ascii="Arial" w:hAnsi="Arial" w:cs="Arial"/>
          <w:bCs/>
          <w:sz w:val="24"/>
          <w:szCs w:val="24"/>
        </w:rPr>
        <w:t xml:space="preserve"> </w:t>
      </w:r>
    </w:p>
    <w:p w14:paraId="0646F361" w14:textId="77777777" w:rsidR="00972D61" w:rsidRPr="00982BEF" w:rsidRDefault="00972D61" w:rsidP="00A70DCB">
      <w:pPr>
        <w:rPr>
          <w:rFonts w:ascii="Arial" w:hAnsi="Arial" w:cs="Arial"/>
          <w:bCs/>
          <w:sz w:val="24"/>
          <w:szCs w:val="24"/>
        </w:rPr>
      </w:pPr>
      <w:bookmarkStart w:id="9" w:name="_Hlk32664957"/>
    </w:p>
    <w:tbl>
      <w:tblPr>
        <w:tblStyle w:val="TableGrid"/>
        <w:tblW w:w="9414" w:type="dxa"/>
        <w:tblInd w:w="0" w:type="dxa"/>
        <w:tblLayout w:type="fixed"/>
        <w:tblLook w:val="04A0" w:firstRow="1" w:lastRow="0" w:firstColumn="1" w:lastColumn="0" w:noHBand="0" w:noVBand="1"/>
      </w:tblPr>
      <w:tblGrid>
        <w:gridCol w:w="2122"/>
        <w:gridCol w:w="708"/>
        <w:gridCol w:w="709"/>
        <w:gridCol w:w="709"/>
        <w:gridCol w:w="787"/>
        <w:gridCol w:w="741"/>
        <w:gridCol w:w="740"/>
        <w:gridCol w:w="740"/>
        <w:gridCol w:w="740"/>
        <w:gridCol w:w="709"/>
        <w:gridCol w:w="709"/>
      </w:tblGrid>
      <w:tr w:rsidR="00C71BBB" w:rsidRPr="00982BEF" w14:paraId="373D91F1" w14:textId="63D78F03" w:rsidTr="00C71BBB">
        <w:tc>
          <w:tcPr>
            <w:tcW w:w="2122" w:type="dxa"/>
          </w:tcPr>
          <w:p w14:paraId="1811F60C" w14:textId="09C51204" w:rsidR="00C71BBB" w:rsidRPr="00982BEF" w:rsidRDefault="00C71BBB" w:rsidP="00A70DCB">
            <w:pPr>
              <w:rPr>
                <w:rFonts w:ascii="Arial" w:hAnsi="Arial" w:cs="Arial"/>
                <w:bCs/>
                <w:i/>
                <w:iCs/>
                <w:sz w:val="18"/>
                <w:szCs w:val="18"/>
              </w:rPr>
            </w:pPr>
            <w:r w:rsidRPr="00982BEF">
              <w:rPr>
                <w:rFonts w:ascii="Arial" w:hAnsi="Arial" w:cs="Arial"/>
                <w:bCs/>
                <w:i/>
                <w:iCs/>
                <w:sz w:val="18"/>
                <w:szCs w:val="18"/>
              </w:rPr>
              <w:t>Notes</w:t>
            </w:r>
          </w:p>
        </w:tc>
        <w:tc>
          <w:tcPr>
            <w:tcW w:w="708" w:type="dxa"/>
          </w:tcPr>
          <w:p w14:paraId="0418DF43" w14:textId="77777777" w:rsidR="00C71BBB" w:rsidRPr="00982BEF" w:rsidRDefault="00C71BBB" w:rsidP="00A70DCB">
            <w:pPr>
              <w:rPr>
                <w:rFonts w:ascii="Arial" w:hAnsi="Arial" w:cs="Arial"/>
                <w:bCs/>
                <w:i/>
                <w:iCs/>
                <w:sz w:val="18"/>
                <w:szCs w:val="18"/>
              </w:rPr>
            </w:pPr>
          </w:p>
        </w:tc>
        <w:tc>
          <w:tcPr>
            <w:tcW w:w="709" w:type="dxa"/>
          </w:tcPr>
          <w:p w14:paraId="4939C9F5" w14:textId="2AAD3D34" w:rsidR="00C71BBB" w:rsidRPr="00982BEF" w:rsidRDefault="00C71BBB" w:rsidP="00A70DCB">
            <w:pPr>
              <w:rPr>
                <w:rFonts w:ascii="Arial" w:hAnsi="Arial" w:cs="Arial"/>
                <w:bCs/>
                <w:i/>
                <w:iCs/>
                <w:sz w:val="18"/>
                <w:szCs w:val="18"/>
              </w:rPr>
            </w:pPr>
          </w:p>
        </w:tc>
        <w:tc>
          <w:tcPr>
            <w:tcW w:w="709" w:type="dxa"/>
          </w:tcPr>
          <w:p w14:paraId="490593D2" w14:textId="40CFCC74" w:rsidR="00C71BBB" w:rsidRPr="00982BEF" w:rsidRDefault="00C71BBB" w:rsidP="00A70DCB">
            <w:pPr>
              <w:rPr>
                <w:rFonts w:ascii="Arial" w:hAnsi="Arial" w:cs="Arial"/>
                <w:bCs/>
                <w:i/>
                <w:iCs/>
                <w:sz w:val="18"/>
                <w:szCs w:val="18"/>
              </w:rPr>
            </w:pPr>
            <w:r w:rsidRPr="00982BEF">
              <w:rPr>
                <w:rFonts w:ascii="Arial" w:hAnsi="Arial" w:cs="Arial"/>
                <w:bCs/>
                <w:i/>
                <w:iCs/>
                <w:sz w:val="18"/>
                <w:szCs w:val="18"/>
              </w:rPr>
              <w:t>A</w:t>
            </w:r>
          </w:p>
        </w:tc>
        <w:tc>
          <w:tcPr>
            <w:tcW w:w="787" w:type="dxa"/>
          </w:tcPr>
          <w:p w14:paraId="7604B4A1" w14:textId="4F829877" w:rsidR="00C71BBB" w:rsidRPr="00982BEF" w:rsidRDefault="00C71BBB" w:rsidP="00A70DCB">
            <w:pPr>
              <w:rPr>
                <w:rFonts w:ascii="Arial" w:hAnsi="Arial" w:cs="Arial"/>
                <w:bCs/>
                <w:i/>
                <w:iCs/>
                <w:sz w:val="18"/>
                <w:szCs w:val="18"/>
              </w:rPr>
            </w:pPr>
            <w:r w:rsidRPr="00982BEF">
              <w:rPr>
                <w:rFonts w:ascii="Arial" w:hAnsi="Arial" w:cs="Arial"/>
                <w:bCs/>
                <w:i/>
                <w:iCs/>
                <w:sz w:val="18"/>
                <w:szCs w:val="18"/>
              </w:rPr>
              <w:t>B</w:t>
            </w:r>
          </w:p>
        </w:tc>
        <w:tc>
          <w:tcPr>
            <w:tcW w:w="741" w:type="dxa"/>
          </w:tcPr>
          <w:p w14:paraId="2D92806C" w14:textId="6BFD73D4" w:rsidR="00C71BBB" w:rsidRPr="00982BEF" w:rsidRDefault="00C71BBB" w:rsidP="00A70DCB">
            <w:pPr>
              <w:rPr>
                <w:rFonts w:ascii="Arial" w:hAnsi="Arial" w:cs="Arial"/>
                <w:bCs/>
                <w:i/>
                <w:iCs/>
                <w:sz w:val="18"/>
                <w:szCs w:val="18"/>
              </w:rPr>
            </w:pPr>
          </w:p>
        </w:tc>
        <w:tc>
          <w:tcPr>
            <w:tcW w:w="740" w:type="dxa"/>
          </w:tcPr>
          <w:p w14:paraId="6F616F7F" w14:textId="77777777" w:rsidR="00C71BBB" w:rsidRPr="00982BEF" w:rsidRDefault="00C71BBB" w:rsidP="00A70DCB">
            <w:pPr>
              <w:rPr>
                <w:rFonts w:ascii="Arial" w:hAnsi="Arial" w:cs="Arial"/>
                <w:bCs/>
                <w:i/>
                <w:iCs/>
                <w:sz w:val="18"/>
                <w:szCs w:val="18"/>
              </w:rPr>
            </w:pPr>
          </w:p>
        </w:tc>
        <w:tc>
          <w:tcPr>
            <w:tcW w:w="740" w:type="dxa"/>
          </w:tcPr>
          <w:p w14:paraId="04861964" w14:textId="77777777" w:rsidR="00C71BBB" w:rsidRPr="00982BEF" w:rsidRDefault="00C71BBB" w:rsidP="00A70DCB">
            <w:pPr>
              <w:rPr>
                <w:rFonts w:ascii="Arial" w:hAnsi="Arial" w:cs="Arial"/>
                <w:bCs/>
                <w:i/>
                <w:iCs/>
                <w:sz w:val="18"/>
                <w:szCs w:val="18"/>
              </w:rPr>
            </w:pPr>
          </w:p>
        </w:tc>
        <w:tc>
          <w:tcPr>
            <w:tcW w:w="740" w:type="dxa"/>
          </w:tcPr>
          <w:p w14:paraId="6855737E" w14:textId="7725E9C5" w:rsidR="00C71BBB" w:rsidRPr="00982BEF" w:rsidRDefault="00C71BBB" w:rsidP="00A70DCB">
            <w:pPr>
              <w:rPr>
                <w:rFonts w:ascii="Arial" w:hAnsi="Arial" w:cs="Arial"/>
                <w:bCs/>
                <w:i/>
                <w:iCs/>
                <w:sz w:val="18"/>
                <w:szCs w:val="18"/>
              </w:rPr>
            </w:pPr>
          </w:p>
        </w:tc>
        <w:tc>
          <w:tcPr>
            <w:tcW w:w="709" w:type="dxa"/>
          </w:tcPr>
          <w:p w14:paraId="4CABD4C5" w14:textId="77777777" w:rsidR="00C71BBB" w:rsidRPr="00982BEF" w:rsidRDefault="00C71BBB" w:rsidP="00A70DCB">
            <w:pPr>
              <w:rPr>
                <w:rFonts w:ascii="Arial" w:hAnsi="Arial" w:cs="Arial"/>
                <w:bCs/>
                <w:i/>
                <w:iCs/>
                <w:sz w:val="18"/>
                <w:szCs w:val="18"/>
              </w:rPr>
            </w:pPr>
          </w:p>
        </w:tc>
        <w:tc>
          <w:tcPr>
            <w:tcW w:w="709" w:type="dxa"/>
          </w:tcPr>
          <w:p w14:paraId="313C94D2" w14:textId="575E0327" w:rsidR="00C71BBB" w:rsidRPr="00982BEF" w:rsidRDefault="00C71BBB" w:rsidP="00A70DCB">
            <w:pPr>
              <w:rPr>
                <w:rFonts w:ascii="Arial" w:hAnsi="Arial" w:cs="Arial"/>
                <w:bCs/>
                <w:i/>
                <w:iCs/>
                <w:sz w:val="18"/>
                <w:szCs w:val="18"/>
              </w:rPr>
            </w:pPr>
          </w:p>
        </w:tc>
      </w:tr>
      <w:tr w:rsidR="00C71BBB" w:rsidRPr="00982BEF" w14:paraId="49A1E71E" w14:textId="22F9D54E" w:rsidTr="00C71BBB">
        <w:tc>
          <w:tcPr>
            <w:tcW w:w="2122" w:type="dxa"/>
          </w:tcPr>
          <w:p w14:paraId="711EBF1C" w14:textId="330C559F" w:rsidR="00C71BBB" w:rsidRPr="00982BEF" w:rsidRDefault="00C71BBB" w:rsidP="00A70DCB">
            <w:pPr>
              <w:rPr>
                <w:rFonts w:ascii="Arial" w:hAnsi="Arial" w:cs="Arial"/>
                <w:bCs/>
                <w:i/>
                <w:iCs/>
                <w:sz w:val="18"/>
                <w:szCs w:val="18"/>
              </w:rPr>
            </w:pPr>
            <w:r w:rsidRPr="00982BEF">
              <w:rPr>
                <w:rFonts w:ascii="Arial" w:hAnsi="Arial" w:cs="Arial"/>
                <w:bCs/>
                <w:i/>
                <w:iCs/>
                <w:sz w:val="18"/>
                <w:szCs w:val="18"/>
              </w:rPr>
              <w:t>Days of operation</w:t>
            </w:r>
          </w:p>
        </w:tc>
        <w:tc>
          <w:tcPr>
            <w:tcW w:w="708" w:type="dxa"/>
          </w:tcPr>
          <w:p w14:paraId="43967B99" w14:textId="14C3B637" w:rsidR="00C71BBB" w:rsidRPr="00982BEF" w:rsidRDefault="00C71BBB" w:rsidP="00A70DCB">
            <w:pPr>
              <w:rPr>
                <w:rFonts w:ascii="Arial" w:hAnsi="Arial" w:cs="Arial"/>
                <w:bCs/>
                <w:i/>
                <w:iCs/>
                <w:sz w:val="18"/>
                <w:szCs w:val="18"/>
              </w:rPr>
            </w:pPr>
            <w:r w:rsidRPr="00982BEF">
              <w:rPr>
                <w:rFonts w:ascii="Arial" w:hAnsi="Arial" w:cs="Arial"/>
                <w:bCs/>
                <w:i/>
                <w:iCs/>
                <w:sz w:val="18"/>
                <w:szCs w:val="18"/>
              </w:rPr>
              <w:t>M-F</w:t>
            </w:r>
          </w:p>
        </w:tc>
        <w:tc>
          <w:tcPr>
            <w:tcW w:w="709" w:type="dxa"/>
          </w:tcPr>
          <w:p w14:paraId="7F10821B" w14:textId="2F47E50B" w:rsidR="00C71BBB" w:rsidRPr="00982BEF" w:rsidRDefault="00C71BBB" w:rsidP="00A70DCB">
            <w:pPr>
              <w:rPr>
                <w:rFonts w:ascii="Arial" w:hAnsi="Arial" w:cs="Arial"/>
                <w:bCs/>
                <w:i/>
                <w:iCs/>
                <w:sz w:val="18"/>
                <w:szCs w:val="18"/>
              </w:rPr>
            </w:pPr>
            <w:r w:rsidRPr="00982BEF">
              <w:rPr>
                <w:rFonts w:ascii="Arial" w:hAnsi="Arial" w:cs="Arial"/>
                <w:bCs/>
                <w:i/>
                <w:iCs/>
                <w:sz w:val="18"/>
                <w:szCs w:val="18"/>
              </w:rPr>
              <w:t>Sat</w:t>
            </w:r>
          </w:p>
        </w:tc>
        <w:tc>
          <w:tcPr>
            <w:tcW w:w="709" w:type="dxa"/>
          </w:tcPr>
          <w:p w14:paraId="375C4ABB" w14:textId="508E58ED" w:rsidR="00C71BBB" w:rsidRPr="00982BEF" w:rsidRDefault="00C71BBB" w:rsidP="00A70DCB">
            <w:pPr>
              <w:rPr>
                <w:rFonts w:ascii="Arial" w:hAnsi="Arial" w:cs="Arial"/>
                <w:bCs/>
                <w:i/>
                <w:iCs/>
                <w:sz w:val="18"/>
                <w:szCs w:val="18"/>
              </w:rPr>
            </w:pPr>
            <w:r w:rsidRPr="00982BEF">
              <w:rPr>
                <w:rFonts w:ascii="Arial" w:hAnsi="Arial" w:cs="Arial"/>
                <w:bCs/>
                <w:i/>
                <w:iCs/>
                <w:sz w:val="18"/>
                <w:szCs w:val="18"/>
              </w:rPr>
              <w:t>M-Sat</w:t>
            </w:r>
          </w:p>
        </w:tc>
        <w:tc>
          <w:tcPr>
            <w:tcW w:w="787" w:type="dxa"/>
          </w:tcPr>
          <w:p w14:paraId="6AABCAC3" w14:textId="479D8137" w:rsidR="00C71BBB" w:rsidRPr="00982BEF" w:rsidRDefault="00C71BBB" w:rsidP="00A70DCB">
            <w:pPr>
              <w:rPr>
                <w:rFonts w:ascii="Arial" w:hAnsi="Arial" w:cs="Arial"/>
                <w:bCs/>
                <w:i/>
                <w:iCs/>
                <w:sz w:val="18"/>
                <w:szCs w:val="18"/>
              </w:rPr>
            </w:pPr>
            <w:r w:rsidRPr="00982BEF">
              <w:rPr>
                <w:rFonts w:ascii="Arial" w:hAnsi="Arial" w:cs="Arial"/>
                <w:bCs/>
                <w:i/>
                <w:iCs/>
                <w:sz w:val="18"/>
                <w:szCs w:val="18"/>
              </w:rPr>
              <w:t>M-Sat</w:t>
            </w:r>
          </w:p>
        </w:tc>
        <w:tc>
          <w:tcPr>
            <w:tcW w:w="741" w:type="dxa"/>
          </w:tcPr>
          <w:p w14:paraId="5B8E8B15" w14:textId="5418768B" w:rsidR="00C71BBB" w:rsidRPr="00982BEF" w:rsidRDefault="00C71BBB" w:rsidP="00A70DCB">
            <w:pPr>
              <w:rPr>
                <w:rFonts w:ascii="Arial" w:hAnsi="Arial" w:cs="Arial"/>
                <w:bCs/>
                <w:i/>
                <w:iCs/>
                <w:sz w:val="18"/>
                <w:szCs w:val="18"/>
              </w:rPr>
            </w:pPr>
            <w:r w:rsidRPr="00982BEF">
              <w:rPr>
                <w:rFonts w:ascii="Arial" w:hAnsi="Arial" w:cs="Arial"/>
                <w:bCs/>
                <w:i/>
                <w:iCs/>
                <w:sz w:val="18"/>
                <w:szCs w:val="18"/>
              </w:rPr>
              <w:t>M-F</w:t>
            </w:r>
          </w:p>
        </w:tc>
        <w:tc>
          <w:tcPr>
            <w:tcW w:w="740" w:type="dxa"/>
          </w:tcPr>
          <w:p w14:paraId="6A09AE3B" w14:textId="2D9F2C6F" w:rsidR="00C71BBB" w:rsidRPr="00982BEF" w:rsidRDefault="00C71BBB" w:rsidP="00A70DCB">
            <w:pPr>
              <w:rPr>
                <w:rFonts w:ascii="Arial" w:hAnsi="Arial" w:cs="Arial"/>
                <w:bCs/>
                <w:i/>
                <w:iCs/>
                <w:sz w:val="18"/>
                <w:szCs w:val="18"/>
              </w:rPr>
            </w:pPr>
            <w:r w:rsidRPr="00982BEF">
              <w:rPr>
                <w:rFonts w:ascii="Arial" w:hAnsi="Arial" w:cs="Arial"/>
                <w:bCs/>
                <w:i/>
                <w:iCs/>
                <w:sz w:val="18"/>
                <w:szCs w:val="18"/>
              </w:rPr>
              <w:t>Sat</w:t>
            </w:r>
          </w:p>
        </w:tc>
        <w:tc>
          <w:tcPr>
            <w:tcW w:w="740" w:type="dxa"/>
          </w:tcPr>
          <w:p w14:paraId="42ED7BC9" w14:textId="33259140" w:rsidR="00C71BBB" w:rsidRPr="00982BEF" w:rsidRDefault="00C71BBB" w:rsidP="00A70DCB">
            <w:pPr>
              <w:rPr>
                <w:rFonts w:ascii="Arial" w:hAnsi="Arial" w:cs="Arial"/>
                <w:bCs/>
                <w:i/>
                <w:iCs/>
                <w:sz w:val="18"/>
                <w:szCs w:val="18"/>
              </w:rPr>
            </w:pPr>
            <w:r w:rsidRPr="00982BEF">
              <w:rPr>
                <w:rFonts w:ascii="Arial" w:hAnsi="Arial" w:cs="Arial"/>
                <w:bCs/>
                <w:i/>
                <w:iCs/>
                <w:sz w:val="18"/>
                <w:szCs w:val="18"/>
              </w:rPr>
              <w:t>Sun</w:t>
            </w:r>
          </w:p>
        </w:tc>
        <w:tc>
          <w:tcPr>
            <w:tcW w:w="740" w:type="dxa"/>
          </w:tcPr>
          <w:p w14:paraId="067A8238" w14:textId="2788B752" w:rsidR="00C71BBB" w:rsidRPr="00982BEF" w:rsidRDefault="00C71BBB" w:rsidP="00A70DCB">
            <w:pPr>
              <w:rPr>
                <w:rFonts w:ascii="Arial" w:hAnsi="Arial" w:cs="Arial"/>
                <w:bCs/>
                <w:i/>
                <w:iCs/>
                <w:sz w:val="18"/>
                <w:szCs w:val="18"/>
              </w:rPr>
            </w:pPr>
            <w:r w:rsidRPr="00982BEF">
              <w:rPr>
                <w:rFonts w:ascii="Arial" w:hAnsi="Arial" w:cs="Arial"/>
                <w:bCs/>
                <w:i/>
                <w:iCs/>
                <w:sz w:val="18"/>
                <w:szCs w:val="18"/>
              </w:rPr>
              <w:t>M-F</w:t>
            </w:r>
          </w:p>
        </w:tc>
        <w:tc>
          <w:tcPr>
            <w:tcW w:w="709" w:type="dxa"/>
          </w:tcPr>
          <w:p w14:paraId="7FC8CA46" w14:textId="118EF3BC" w:rsidR="00C71BBB" w:rsidRPr="00982BEF" w:rsidRDefault="00C71BBB" w:rsidP="00A70DCB">
            <w:pPr>
              <w:rPr>
                <w:rFonts w:ascii="Arial" w:hAnsi="Arial" w:cs="Arial"/>
                <w:bCs/>
                <w:i/>
                <w:iCs/>
                <w:sz w:val="18"/>
                <w:szCs w:val="18"/>
              </w:rPr>
            </w:pPr>
            <w:r w:rsidRPr="00982BEF">
              <w:rPr>
                <w:rFonts w:ascii="Arial" w:hAnsi="Arial" w:cs="Arial"/>
                <w:bCs/>
                <w:i/>
                <w:iCs/>
                <w:sz w:val="18"/>
                <w:szCs w:val="18"/>
              </w:rPr>
              <w:t>Sat</w:t>
            </w:r>
          </w:p>
        </w:tc>
        <w:tc>
          <w:tcPr>
            <w:tcW w:w="709" w:type="dxa"/>
          </w:tcPr>
          <w:p w14:paraId="24E24CCD" w14:textId="770E6F17" w:rsidR="00C71BBB" w:rsidRPr="00982BEF" w:rsidRDefault="00C71BBB" w:rsidP="00A70DCB">
            <w:pPr>
              <w:rPr>
                <w:rFonts w:ascii="Arial" w:hAnsi="Arial" w:cs="Arial"/>
                <w:bCs/>
                <w:i/>
                <w:iCs/>
                <w:sz w:val="18"/>
                <w:szCs w:val="18"/>
              </w:rPr>
            </w:pPr>
            <w:r w:rsidRPr="00982BEF">
              <w:rPr>
                <w:rFonts w:ascii="Arial" w:hAnsi="Arial" w:cs="Arial"/>
                <w:bCs/>
                <w:i/>
                <w:iCs/>
                <w:sz w:val="18"/>
                <w:szCs w:val="18"/>
              </w:rPr>
              <w:t>M-F</w:t>
            </w:r>
          </w:p>
        </w:tc>
      </w:tr>
      <w:tr w:rsidR="00C71BBB" w:rsidRPr="00982BEF" w14:paraId="011F9D45" w14:textId="69E03AA8" w:rsidTr="00C71BBB">
        <w:tc>
          <w:tcPr>
            <w:tcW w:w="2122" w:type="dxa"/>
          </w:tcPr>
          <w:p w14:paraId="4C03FB37" w14:textId="77777777" w:rsidR="00C71BBB" w:rsidRPr="00982BEF" w:rsidRDefault="00C71BBB" w:rsidP="00A70DCB">
            <w:pPr>
              <w:rPr>
                <w:rFonts w:ascii="Arial" w:hAnsi="Arial" w:cs="Arial"/>
                <w:bCs/>
                <w:sz w:val="18"/>
                <w:szCs w:val="18"/>
              </w:rPr>
            </w:pPr>
          </w:p>
        </w:tc>
        <w:tc>
          <w:tcPr>
            <w:tcW w:w="708" w:type="dxa"/>
          </w:tcPr>
          <w:p w14:paraId="4FC95D86" w14:textId="77777777" w:rsidR="00C71BBB" w:rsidRPr="00982BEF" w:rsidRDefault="00C71BBB" w:rsidP="00A70DCB">
            <w:pPr>
              <w:rPr>
                <w:rFonts w:ascii="Arial" w:hAnsi="Arial" w:cs="Arial"/>
                <w:bCs/>
                <w:sz w:val="18"/>
                <w:szCs w:val="18"/>
              </w:rPr>
            </w:pPr>
          </w:p>
        </w:tc>
        <w:tc>
          <w:tcPr>
            <w:tcW w:w="709" w:type="dxa"/>
          </w:tcPr>
          <w:p w14:paraId="7B15B0C6" w14:textId="77777777" w:rsidR="00C71BBB" w:rsidRPr="00982BEF" w:rsidRDefault="00C71BBB" w:rsidP="00A70DCB">
            <w:pPr>
              <w:rPr>
                <w:rFonts w:ascii="Arial" w:hAnsi="Arial" w:cs="Arial"/>
                <w:bCs/>
                <w:sz w:val="18"/>
                <w:szCs w:val="18"/>
              </w:rPr>
            </w:pPr>
          </w:p>
        </w:tc>
        <w:tc>
          <w:tcPr>
            <w:tcW w:w="709" w:type="dxa"/>
          </w:tcPr>
          <w:p w14:paraId="0A2B86A2" w14:textId="77777777" w:rsidR="00C71BBB" w:rsidRPr="00982BEF" w:rsidRDefault="00C71BBB" w:rsidP="00A70DCB">
            <w:pPr>
              <w:rPr>
                <w:rFonts w:ascii="Arial" w:hAnsi="Arial" w:cs="Arial"/>
                <w:bCs/>
                <w:sz w:val="18"/>
                <w:szCs w:val="18"/>
              </w:rPr>
            </w:pPr>
          </w:p>
        </w:tc>
        <w:tc>
          <w:tcPr>
            <w:tcW w:w="787" w:type="dxa"/>
          </w:tcPr>
          <w:p w14:paraId="42D89B24" w14:textId="77777777" w:rsidR="00C71BBB" w:rsidRPr="00982BEF" w:rsidRDefault="00C71BBB" w:rsidP="00A70DCB">
            <w:pPr>
              <w:rPr>
                <w:rFonts w:ascii="Arial" w:hAnsi="Arial" w:cs="Arial"/>
                <w:bCs/>
                <w:sz w:val="18"/>
                <w:szCs w:val="18"/>
              </w:rPr>
            </w:pPr>
          </w:p>
        </w:tc>
        <w:tc>
          <w:tcPr>
            <w:tcW w:w="741" w:type="dxa"/>
          </w:tcPr>
          <w:p w14:paraId="0AC486F4" w14:textId="150CA178" w:rsidR="00C71BBB" w:rsidRPr="00982BEF" w:rsidRDefault="00C71BBB" w:rsidP="00A70DCB">
            <w:pPr>
              <w:rPr>
                <w:rFonts w:ascii="Arial" w:hAnsi="Arial" w:cs="Arial"/>
                <w:bCs/>
                <w:sz w:val="18"/>
                <w:szCs w:val="18"/>
              </w:rPr>
            </w:pPr>
          </w:p>
        </w:tc>
        <w:tc>
          <w:tcPr>
            <w:tcW w:w="740" w:type="dxa"/>
          </w:tcPr>
          <w:p w14:paraId="6590001B" w14:textId="77777777" w:rsidR="00C71BBB" w:rsidRPr="00982BEF" w:rsidRDefault="00C71BBB" w:rsidP="00A70DCB">
            <w:pPr>
              <w:rPr>
                <w:rFonts w:ascii="Arial" w:hAnsi="Arial" w:cs="Arial"/>
                <w:bCs/>
                <w:sz w:val="18"/>
                <w:szCs w:val="18"/>
              </w:rPr>
            </w:pPr>
          </w:p>
        </w:tc>
        <w:tc>
          <w:tcPr>
            <w:tcW w:w="740" w:type="dxa"/>
          </w:tcPr>
          <w:p w14:paraId="01BB9F21" w14:textId="77777777" w:rsidR="00C71BBB" w:rsidRPr="00982BEF" w:rsidRDefault="00C71BBB" w:rsidP="00A70DCB">
            <w:pPr>
              <w:rPr>
                <w:rFonts w:ascii="Arial" w:hAnsi="Arial" w:cs="Arial"/>
                <w:bCs/>
                <w:sz w:val="18"/>
                <w:szCs w:val="18"/>
              </w:rPr>
            </w:pPr>
          </w:p>
        </w:tc>
        <w:tc>
          <w:tcPr>
            <w:tcW w:w="740" w:type="dxa"/>
          </w:tcPr>
          <w:p w14:paraId="3079EE12" w14:textId="2BB2B44C" w:rsidR="00C71BBB" w:rsidRPr="00982BEF" w:rsidRDefault="00C71BBB" w:rsidP="00A70DCB">
            <w:pPr>
              <w:rPr>
                <w:rFonts w:ascii="Arial" w:hAnsi="Arial" w:cs="Arial"/>
                <w:bCs/>
                <w:sz w:val="18"/>
                <w:szCs w:val="18"/>
              </w:rPr>
            </w:pPr>
          </w:p>
        </w:tc>
        <w:tc>
          <w:tcPr>
            <w:tcW w:w="709" w:type="dxa"/>
          </w:tcPr>
          <w:p w14:paraId="385D0C14" w14:textId="77777777" w:rsidR="00C71BBB" w:rsidRPr="00982BEF" w:rsidRDefault="00C71BBB" w:rsidP="00A70DCB">
            <w:pPr>
              <w:rPr>
                <w:rFonts w:ascii="Arial" w:hAnsi="Arial" w:cs="Arial"/>
                <w:bCs/>
                <w:sz w:val="18"/>
                <w:szCs w:val="18"/>
              </w:rPr>
            </w:pPr>
          </w:p>
        </w:tc>
        <w:tc>
          <w:tcPr>
            <w:tcW w:w="709" w:type="dxa"/>
          </w:tcPr>
          <w:p w14:paraId="50AF018E" w14:textId="5504E89F" w:rsidR="00C71BBB" w:rsidRPr="00982BEF" w:rsidRDefault="00C71BBB" w:rsidP="00A70DCB">
            <w:pPr>
              <w:rPr>
                <w:rFonts w:ascii="Arial" w:hAnsi="Arial" w:cs="Arial"/>
                <w:bCs/>
                <w:sz w:val="18"/>
                <w:szCs w:val="18"/>
              </w:rPr>
            </w:pPr>
          </w:p>
        </w:tc>
      </w:tr>
      <w:tr w:rsidR="00C71BBB" w:rsidRPr="00982BEF" w14:paraId="16AD6A2F" w14:textId="1287C93C" w:rsidTr="00C71BBB">
        <w:tc>
          <w:tcPr>
            <w:tcW w:w="2122" w:type="dxa"/>
          </w:tcPr>
          <w:p w14:paraId="4C135B68" w14:textId="4D7AFAD5" w:rsidR="00C71BBB" w:rsidRPr="00982BEF" w:rsidRDefault="00C71BBB" w:rsidP="00A70DCB">
            <w:pPr>
              <w:rPr>
                <w:rFonts w:ascii="Arial" w:hAnsi="Arial" w:cs="Arial"/>
                <w:bCs/>
                <w:sz w:val="18"/>
                <w:szCs w:val="18"/>
              </w:rPr>
            </w:pPr>
            <w:r w:rsidRPr="00982BEF">
              <w:rPr>
                <w:rFonts w:ascii="Arial" w:hAnsi="Arial" w:cs="Arial"/>
                <w:bCs/>
                <w:sz w:val="18"/>
                <w:szCs w:val="18"/>
              </w:rPr>
              <w:t>Portsmouth Harbour</w:t>
            </w:r>
          </w:p>
        </w:tc>
        <w:tc>
          <w:tcPr>
            <w:tcW w:w="708" w:type="dxa"/>
          </w:tcPr>
          <w:p w14:paraId="1DA66FC9" w14:textId="52A2D29F" w:rsidR="00C71BBB" w:rsidRPr="00982BEF" w:rsidRDefault="00C71BBB" w:rsidP="00A70DCB">
            <w:pPr>
              <w:rPr>
                <w:rFonts w:ascii="Arial" w:hAnsi="Arial" w:cs="Arial"/>
                <w:bCs/>
                <w:sz w:val="18"/>
                <w:szCs w:val="18"/>
              </w:rPr>
            </w:pPr>
            <w:r w:rsidRPr="00982BEF">
              <w:rPr>
                <w:rFonts w:ascii="Arial" w:hAnsi="Arial" w:cs="Arial"/>
                <w:bCs/>
                <w:sz w:val="18"/>
                <w:szCs w:val="18"/>
              </w:rPr>
              <w:t>06.01</w:t>
            </w:r>
          </w:p>
        </w:tc>
        <w:tc>
          <w:tcPr>
            <w:tcW w:w="709" w:type="dxa"/>
          </w:tcPr>
          <w:p w14:paraId="151B450B" w14:textId="6C959609" w:rsidR="00C71BBB" w:rsidRPr="00982BEF" w:rsidRDefault="00C71BBB" w:rsidP="00A70DCB">
            <w:pPr>
              <w:rPr>
                <w:rFonts w:ascii="Arial" w:hAnsi="Arial" w:cs="Arial"/>
                <w:bCs/>
                <w:sz w:val="18"/>
                <w:szCs w:val="18"/>
              </w:rPr>
            </w:pPr>
          </w:p>
        </w:tc>
        <w:tc>
          <w:tcPr>
            <w:tcW w:w="709" w:type="dxa"/>
          </w:tcPr>
          <w:p w14:paraId="5234745D" w14:textId="556F5494" w:rsidR="00C71BBB" w:rsidRPr="00982BEF" w:rsidRDefault="00C71BBB" w:rsidP="00A70DCB">
            <w:pPr>
              <w:rPr>
                <w:rFonts w:ascii="Arial" w:hAnsi="Arial" w:cs="Arial"/>
                <w:bCs/>
                <w:sz w:val="18"/>
                <w:szCs w:val="18"/>
              </w:rPr>
            </w:pPr>
          </w:p>
        </w:tc>
        <w:tc>
          <w:tcPr>
            <w:tcW w:w="787" w:type="dxa"/>
          </w:tcPr>
          <w:p w14:paraId="4160E48F" w14:textId="77777777" w:rsidR="00C71BBB" w:rsidRPr="00982BEF" w:rsidRDefault="00C71BBB" w:rsidP="00A70DCB">
            <w:pPr>
              <w:rPr>
                <w:rFonts w:ascii="Arial" w:hAnsi="Arial" w:cs="Arial"/>
                <w:bCs/>
                <w:sz w:val="18"/>
                <w:szCs w:val="18"/>
              </w:rPr>
            </w:pPr>
          </w:p>
        </w:tc>
        <w:tc>
          <w:tcPr>
            <w:tcW w:w="741" w:type="dxa"/>
          </w:tcPr>
          <w:p w14:paraId="3D2D1472" w14:textId="00350F54" w:rsidR="00C71BBB" w:rsidRPr="00982BEF" w:rsidRDefault="00C71BBB" w:rsidP="00A70DCB">
            <w:pPr>
              <w:rPr>
                <w:rFonts w:ascii="Arial" w:hAnsi="Arial" w:cs="Arial"/>
                <w:bCs/>
                <w:sz w:val="18"/>
                <w:szCs w:val="18"/>
              </w:rPr>
            </w:pPr>
          </w:p>
        </w:tc>
        <w:tc>
          <w:tcPr>
            <w:tcW w:w="740" w:type="dxa"/>
          </w:tcPr>
          <w:p w14:paraId="029E68BA" w14:textId="77777777" w:rsidR="00C71BBB" w:rsidRPr="00982BEF" w:rsidRDefault="00C71BBB" w:rsidP="00A70DCB">
            <w:pPr>
              <w:rPr>
                <w:rFonts w:ascii="Arial" w:hAnsi="Arial" w:cs="Arial"/>
                <w:bCs/>
                <w:sz w:val="18"/>
                <w:szCs w:val="18"/>
              </w:rPr>
            </w:pPr>
          </w:p>
        </w:tc>
        <w:tc>
          <w:tcPr>
            <w:tcW w:w="740" w:type="dxa"/>
          </w:tcPr>
          <w:p w14:paraId="119E6490" w14:textId="4D8B293A" w:rsidR="00C71BBB" w:rsidRPr="00982BEF" w:rsidRDefault="00C71BBB" w:rsidP="00A70DCB">
            <w:pPr>
              <w:rPr>
                <w:rFonts w:ascii="Arial" w:hAnsi="Arial" w:cs="Arial"/>
                <w:bCs/>
                <w:sz w:val="18"/>
                <w:szCs w:val="18"/>
              </w:rPr>
            </w:pPr>
            <w:r w:rsidRPr="00982BEF">
              <w:rPr>
                <w:rFonts w:ascii="Arial" w:hAnsi="Arial" w:cs="Arial"/>
                <w:bCs/>
                <w:sz w:val="18"/>
                <w:szCs w:val="18"/>
              </w:rPr>
              <w:t>19.08</w:t>
            </w:r>
          </w:p>
        </w:tc>
        <w:tc>
          <w:tcPr>
            <w:tcW w:w="740" w:type="dxa"/>
          </w:tcPr>
          <w:p w14:paraId="057632BC" w14:textId="15D46E76" w:rsidR="00C71BBB" w:rsidRPr="00982BEF" w:rsidRDefault="00C71BBB" w:rsidP="00A70DCB">
            <w:pPr>
              <w:rPr>
                <w:rFonts w:ascii="Arial" w:hAnsi="Arial" w:cs="Arial"/>
                <w:bCs/>
                <w:sz w:val="18"/>
                <w:szCs w:val="18"/>
              </w:rPr>
            </w:pPr>
            <w:r w:rsidRPr="00982BEF">
              <w:rPr>
                <w:rFonts w:ascii="Arial" w:hAnsi="Arial" w:cs="Arial"/>
                <w:bCs/>
                <w:sz w:val="18"/>
                <w:szCs w:val="18"/>
              </w:rPr>
              <w:t>19.23</w:t>
            </w:r>
          </w:p>
        </w:tc>
        <w:tc>
          <w:tcPr>
            <w:tcW w:w="709" w:type="dxa"/>
          </w:tcPr>
          <w:p w14:paraId="328E2BFD" w14:textId="3B56ECE8" w:rsidR="00C71BBB" w:rsidRPr="00982BEF" w:rsidRDefault="00C71BBB" w:rsidP="00A70DCB">
            <w:pPr>
              <w:rPr>
                <w:rFonts w:ascii="Arial" w:hAnsi="Arial" w:cs="Arial"/>
                <w:bCs/>
                <w:sz w:val="18"/>
                <w:szCs w:val="18"/>
              </w:rPr>
            </w:pPr>
            <w:r w:rsidRPr="00982BEF">
              <w:rPr>
                <w:rFonts w:ascii="Arial" w:hAnsi="Arial" w:cs="Arial"/>
                <w:bCs/>
                <w:sz w:val="18"/>
                <w:szCs w:val="18"/>
              </w:rPr>
              <w:t>19.23</w:t>
            </w:r>
          </w:p>
        </w:tc>
        <w:tc>
          <w:tcPr>
            <w:tcW w:w="709" w:type="dxa"/>
          </w:tcPr>
          <w:p w14:paraId="2284F731" w14:textId="64A53FD1" w:rsidR="00C71BBB" w:rsidRPr="00982BEF" w:rsidRDefault="00C71BBB" w:rsidP="00A70DCB">
            <w:pPr>
              <w:rPr>
                <w:rFonts w:ascii="Arial" w:hAnsi="Arial" w:cs="Arial"/>
                <w:bCs/>
                <w:sz w:val="18"/>
                <w:szCs w:val="18"/>
              </w:rPr>
            </w:pPr>
            <w:r w:rsidRPr="00982BEF">
              <w:rPr>
                <w:rFonts w:ascii="Arial" w:hAnsi="Arial" w:cs="Arial"/>
                <w:bCs/>
                <w:sz w:val="18"/>
                <w:szCs w:val="18"/>
              </w:rPr>
              <w:t>20.23</w:t>
            </w:r>
          </w:p>
        </w:tc>
      </w:tr>
      <w:tr w:rsidR="00C71BBB" w:rsidRPr="00982BEF" w14:paraId="684756F7" w14:textId="6CA53415" w:rsidTr="00C71BBB">
        <w:tc>
          <w:tcPr>
            <w:tcW w:w="2122" w:type="dxa"/>
          </w:tcPr>
          <w:p w14:paraId="4285B647" w14:textId="1889AA9A" w:rsidR="00C71BBB" w:rsidRPr="00982BEF" w:rsidRDefault="00C71BBB" w:rsidP="00A70DCB">
            <w:pPr>
              <w:rPr>
                <w:rFonts w:ascii="Arial" w:hAnsi="Arial" w:cs="Arial"/>
                <w:bCs/>
                <w:sz w:val="18"/>
                <w:szCs w:val="18"/>
              </w:rPr>
            </w:pPr>
            <w:r w:rsidRPr="00982BEF">
              <w:rPr>
                <w:rFonts w:ascii="Arial" w:hAnsi="Arial" w:cs="Arial"/>
                <w:bCs/>
                <w:sz w:val="18"/>
                <w:szCs w:val="18"/>
              </w:rPr>
              <w:t>Southampton Central</w:t>
            </w:r>
          </w:p>
        </w:tc>
        <w:tc>
          <w:tcPr>
            <w:tcW w:w="708" w:type="dxa"/>
          </w:tcPr>
          <w:p w14:paraId="1EAE8FB9" w14:textId="32C1A6BE" w:rsidR="00C71BBB" w:rsidRPr="00982BEF" w:rsidRDefault="00C71BBB" w:rsidP="00A70DCB">
            <w:pPr>
              <w:rPr>
                <w:rFonts w:ascii="Arial" w:hAnsi="Arial" w:cs="Arial"/>
                <w:bCs/>
                <w:sz w:val="18"/>
                <w:szCs w:val="18"/>
              </w:rPr>
            </w:pPr>
            <w:r w:rsidRPr="00982BEF">
              <w:rPr>
                <w:rFonts w:ascii="Arial" w:hAnsi="Arial" w:cs="Arial"/>
                <w:bCs/>
                <w:sz w:val="18"/>
                <w:szCs w:val="18"/>
              </w:rPr>
              <w:t>06.47</w:t>
            </w:r>
          </w:p>
        </w:tc>
        <w:tc>
          <w:tcPr>
            <w:tcW w:w="709" w:type="dxa"/>
          </w:tcPr>
          <w:p w14:paraId="29CC5C17" w14:textId="552918E8" w:rsidR="00C71BBB" w:rsidRPr="00982BEF" w:rsidRDefault="00C71BBB" w:rsidP="00A70DCB">
            <w:pPr>
              <w:rPr>
                <w:rFonts w:ascii="Arial" w:hAnsi="Arial" w:cs="Arial"/>
                <w:bCs/>
                <w:sz w:val="18"/>
                <w:szCs w:val="18"/>
              </w:rPr>
            </w:pPr>
            <w:r w:rsidRPr="00982BEF">
              <w:rPr>
                <w:rFonts w:ascii="Arial" w:hAnsi="Arial" w:cs="Arial"/>
                <w:bCs/>
                <w:sz w:val="18"/>
                <w:szCs w:val="18"/>
              </w:rPr>
              <w:t>08.30</w:t>
            </w:r>
          </w:p>
        </w:tc>
        <w:tc>
          <w:tcPr>
            <w:tcW w:w="709" w:type="dxa"/>
          </w:tcPr>
          <w:p w14:paraId="1FF59475" w14:textId="33BE3A33" w:rsidR="00C71BBB" w:rsidRPr="00982BEF" w:rsidRDefault="00C71BBB" w:rsidP="00A70DCB">
            <w:pPr>
              <w:rPr>
                <w:rFonts w:ascii="Arial" w:hAnsi="Arial" w:cs="Arial"/>
                <w:bCs/>
                <w:sz w:val="18"/>
                <w:szCs w:val="18"/>
              </w:rPr>
            </w:pPr>
            <w:r w:rsidRPr="00982BEF">
              <w:rPr>
                <w:rFonts w:ascii="Arial" w:hAnsi="Arial" w:cs="Arial"/>
                <w:bCs/>
                <w:sz w:val="18"/>
                <w:szCs w:val="18"/>
              </w:rPr>
              <w:t>10.42</w:t>
            </w:r>
          </w:p>
        </w:tc>
        <w:tc>
          <w:tcPr>
            <w:tcW w:w="787" w:type="dxa"/>
          </w:tcPr>
          <w:p w14:paraId="2B4D0587" w14:textId="74DA4880" w:rsidR="00C71BBB" w:rsidRPr="00982BEF" w:rsidRDefault="00C71BBB" w:rsidP="00A70DCB">
            <w:pPr>
              <w:rPr>
                <w:rFonts w:ascii="Arial" w:hAnsi="Arial" w:cs="Arial"/>
                <w:bCs/>
                <w:sz w:val="18"/>
                <w:szCs w:val="18"/>
              </w:rPr>
            </w:pPr>
            <w:r w:rsidRPr="00982BEF">
              <w:rPr>
                <w:rFonts w:ascii="Arial" w:hAnsi="Arial" w:cs="Arial"/>
                <w:bCs/>
                <w:sz w:val="18"/>
                <w:szCs w:val="18"/>
              </w:rPr>
              <w:t>12.27</w:t>
            </w:r>
          </w:p>
        </w:tc>
        <w:tc>
          <w:tcPr>
            <w:tcW w:w="741" w:type="dxa"/>
          </w:tcPr>
          <w:p w14:paraId="44D9C849" w14:textId="3D279499" w:rsidR="00C71BBB" w:rsidRPr="00982BEF" w:rsidRDefault="00C71BBB" w:rsidP="00A70DCB">
            <w:pPr>
              <w:rPr>
                <w:rFonts w:ascii="Arial" w:hAnsi="Arial" w:cs="Arial"/>
                <w:bCs/>
                <w:sz w:val="18"/>
                <w:szCs w:val="18"/>
              </w:rPr>
            </w:pPr>
            <w:r w:rsidRPr="00982BEF">
              <w:rPr>
                <w:rFonts w:ascii="Arial" w:hAnsi="Arial" w:cs="Arial"/>
                <w:bCs/>
                <w:sz w:val="18"/>
                <w:szCs w:val="18"/>
              </w:rPr>
              <w:t>18.43</w:t>
            </w:r>
          </w:p>
        </w:tc>
        <w:tc>
          <w:tcPr>
            <w:tcW w:w="740" w:type="dxa"/>
          </w:tcPr>
          <w:p w14:paraId="18D10102" w14:textId="0BF5EE0D" w:rsidR="00C71BBB" w:rsidRPr="00982BEF" w:rsidRDefault="00C71BBB" w:rsidP="00A70DCB">
            <w:pPr>
              <w:rPr>
                <w:rFonts w:ascii="Arial" w:hAnsi="Arial" w:cs="Arial"/>
                <w:bCs/>
                <w:sz w:val="18"/>
                <w:szCs w:val="18"/>
              </w:rPr>
            </w:pPr>
            <w:r w:rsidRPr="00982BEF">
              <w:rPr>
                <w:rFonts w:ascii="Arial" w:hAnsi="Arial" w:cs="Arial"/>
                <w:bCs/>
                <w:sz w:val="18"/>
                <w:szCs w:val="18"/>
              </w:rPr>
              <w:t>18.45</w:t>
            </w:r>
          </w:p>
        </w:tc>
        <w:tc>
          <w:tcPr>
            <w:tcW w:w="740" w:type="dxa"/>
          </w:tcPr>
          <w:p w14:paraId="6E50C671" w14:textId="19787820" w:rsidR="00C71BBB" w:rsidRPr="00982BEF" w:rsidRDefault="00C71BBB" w:rsidP="00A70DCB">
            <w:pPr>
              <w:rPr>
                <w:rFonts w:ascii="Arial" w:hAnsi="Arial" w:cs="Arial"/>
                <w:bCs/>
                <w:sz w:val="18"/>
                <w:szCs w:val="18"/>
              </w:rPr>
            </w:pPr>
            <w:r w:rsidRPr="00982BEF">
              <w:rPr>
                <w:rFonts w:ascii="Arial" w:hAnsi="Arial" w:cs="Arial"/>
                <w:bCs/>
                <w:sz w:val="18"/>
                <w:szCs w:val="18"/>
              </w:rPr>
              <w:t>19.57</w:t>
            </w:r>
          </w:p>
        </w:tc>
        <w:tc>
          <w:tcPr>
            <w:tcW w:w="740" w:type="dxa"/>
          </w:tcPr>
          <w:p w14:paraId="71E573DB" w14:textId="04849B91" w:rsidR="00C71BBB" w:rsidRPr="00982BEF" w:rsidRDefault="00C71BBB" w:rsidP="00A70DCB">
            <w:pPr>
              <w:rPr>
                <w:rFonts w:ascii="Arial" w:hAnsi="Arial" w:cs="Arial"/>
                <w:bCs/>
                <w:sz w:val="18"/>
                <w:szCs w:val="18"/>
              </w:rPr>
            </w:pPr>
            <w:r w:rsidRPr="00982BEF">
              <w:rPr>
                <w:rFonts w:ascii="Arial" w:hAnsi="Arial" w:cs="Arial"/>
                <w:bCs/>
                <w:sz w:val="18"/>
                <w:szCs w:val="18"/>
              </w:rPr>
              <w:t>20.10</w:t>
            </w:r>
          </w:p>
        </w:tc>
        <w:tc>
          <w:tcPr>
            <w:tcW w:w="709" w:type="dxa"/>
          </w:tcPr>
          <w:p w14:paraId="3FC62A20" w14:textId="39BF6016" w:rsidR="00C71BBB" w:rsidRPr="00982BEF" w:rsidRDefault="00C71BBB" w:rsidP="00A70DCB">
            <w:pPr>
              <w:rPr>
                <w:rFonts w:ascii="Arial" w:hAnsi="Arial" w:cs="Arial"/>
                <w:bCs/>
                <w:sz w:val="18"/>
                <w:szCs w:val="18"/>
              </w:rPr>
            </w:pPr>
            <w:r w:rsidRPr="00982BEF">
              <w:rPr>
                <w:rFonts w:ascii="Arial" w:hAnsi="Arial" w:cs="Arial"/>
                <w:bCs/>
                <w:sz w:val="18"/>
                <w:szCs w:val="18"/>
              </w:rPr>
              <w:t>20.10</w:t>
            </w:r>
          </w:p>
        </w:tc>
        <w:tc>
          <w:tcPr>
            <w:tcW w:w="709" w:type="dxa"/>
          </w:tcPr>
          <w:p w14:paraId="0A9A8283" w14:textId="133A5471" w:rsidR="00C71BBB" w:rsidRPr="00982BEF" w:rsidRDefault="00C71BBB" w:rsidP="00A70DCB">
            <w:pPr>
              <w:rPr>
                <w:rFonts w:ascii="Arial" w:hAnsi="Arial" w:cs="Arial"/>
                <w:bCs/>
                <w:sz w:val="18"/>
                <w:szCs w:val="18"/>
              </w:rPr>
            </w:pPr>
            <w:r w:rsidRPr="00982BEF">
              <w:rPr>
                <w:rFonts w:ascii="Arial" w:hAnsi="Arial" w:cs="Arial"/>
                <w:bCs/>
                <w:sz w:val="18"/>
                <w:szCs w:val="18"/>
              </w:rPr>
              <w:t>21.11</w:t>
            </w:r>
          </w:p>
        </w:tc>
      </w:tr>
      <w:tr w:rsidR="00C71BBB" w:rsidRPr="00982BEF" w14:paraId="381C48D8" w14:textId="656B9017" w:rsidTr="00C71BBB">
        <w:trPr>
          <w:trHeight w:val="197"/>
        </w:trPr>
        <w:tc>
          <w:tcPr>
            <w:tcW w:w="2122" w:type="dxa"/>
          </w:tcPr>
          <w:p w14:paraId="5812FB3A" w14:textId="07F59C25" w:rsidR="00C71BBB" w:rsidRPr="00982BEF" w:rsidRDefault="00C71BBB" w:rsidP="00A70DCB">
            <w:pPr>
              <w:rPr>
                <w:rFonts w:ascii="Arial" w:hAnsi="Arial" w:cs="Arial"/>
                <w:bCs/>
                <w:sz w:val="18"/>
                <w:szCs w:val="18"/>
              </w:rPr>
            </w:pPr>
            <w:r w:rsidRPr="00982BEF">
              <w:rPr>
                <w:rFonts w:ascii="Arial" w:hAnsi="Arial" w:cs="Arial"/>
                <w:bCs/>
                <w:sz w:val="18"/>
                <w:szCs w:val="18"/>
              </w:rPr>
              <w:t>Westbury</w:t>
            </w:r>
          </w:p>
        </w:tc>
        <w:tc>
          <w:tcPr>
            <w:tcW w:w="708" w:type="dxa"/>
          </w:tcPr>
          <w:p w14:paraId="6B3CC48C" w14:textId="522FF315" w:rsidR="00C71BBB" w:rsidRPr="00982BEF" w:rsidRDefault="00C71BBB" w:rsidP="00A70DCB">
            <w:pPr>
              <w:rPr>
                <w:rFonts w:ascii="Arial" w:hAnsi="Arial" w:cs="Arial"/>
                <w:bCs/>
                <w:sz w:val="18"/>
                <w:szCs w:val="18"/>
              </w:rPr>
            </w:pPr>
            <w:r w:rsidRPr="00982BEF">
              <w:rPr>
                <w:rFonts w:ascii="Arial" w:hAnsi="Arial" w:cs="Arial"/>
                <w:bCs/>
                <w:sz w:val="18"/>
                <w:szCs w:val="18"/>
              </w:rPr>
              <w:t>07.47</w:t>
            </w:r>
          </w:p>
        </w:tc>
        <w:tc>
          <w:tcPr>
            <w:tcW w:w="709" w:type="dxa"/>
          </w:tcPr>
          <w:p w14:paraId="154D1EF4" w14:textId="131E26F7" w:rsidR="00C71BBB" w:rsidRPr="00982BEF" w:rsidRDefault="00C71BBB" w:rsidP="00A70DCB">
            <w:pPr>
              <w:rPr>
                <w:rFonts w:ascii="Arial" w:hAnsi="Arial" w:cs="Arial"/>
                <w:bCs/>
                <w:sz w:val="18"/>
                <w:szCs w:val="18"/>
              </w:rPr>
            </w:pPr>
            <w:r w:rsidRPr="00982BEF">
              <w:rPr>
                <w:rFonts w:ascii="Arial" w:hAnsi="Arial" w:cs="Arial"/>
                <w:bCs/>
                <w:sz w:val="18"/>
                <w:szCs w:val="18"/>
              </w:rPr>
              <w:t>09.35</w:t>
            </w:r>
          </w:p>
        </w:tc>
        <w:tc>
          <w:tcPr>
            <w:tcW w:w="709" w:type="dxa"/>
          </w:tcPr>
          <w:p w14:paraId="4AA9464A" w14:textId="066279B8" w:rsidR="00C71BBB" w:rsidRPr="00982BEF" w:rsidRDefault="00C71BBB" w:rsidP="00A70DCB">
            <w:pPr>
              <w:rPr>
                <w:rFonts w:ascii="Arial" w:hAnsi="Arial" w:cs="Arial"/>
                <w:bCs/>
                <w:sz w:val="18"/>
                <w:szCs w:val="18"/>
              </w:rPr>
            </w:pPr>
            <w:r w:rsidRPr="00982BEF">
              <w:rPr>
                <w:rFonts w:ascii="Arial" w:hAnsi="Arial" w:cs="Arial"/>
                <w:bCs/>
                <w:sz w:val="18"/>
                <w:szCs w:val="18"/>
              </w:rPr>
              <w:t>11.40</w:t>
            </w:r>
          </w:p>
        </w:tc>
        <w:tc>
          <w:tcPr>
            <w:tcW w:w="787" w:type="dxa"/>
          </w:tcPr>
          <w:p w14:paraId="5AFA61F1" w14:textId="4D1B33F7" w:rsidR="00C71BBB" w:rsidRPr="00982BEF" w:rsidRDefault="00C71BBB" w:rsidP="00A70DCB">
            <w:pPr>
              <w:rPr>
                <w:rFonts w:ascii="Arial" w:hAnsi="Arial" w:cs="Arial"/>
                <w:bCs/>
                <w:sz w:val="18"/>
                <w:szCs w:val="18"/>
              </w:rPr>
            </w:pPr>
            <w:r w:rsidRPr="00982BEF">
              <w:rPr>
                <w:rFonts w:ascii="Arial" w:hAnsi="Arial" w:cs="Arial"/>
                <w:bCs/>
                <w:sz w:val="18"/>
                <w:szCs w:val="18"/>
              </w:rPr>
              <w:t>13.35</w:t>
            </w:r>
          </w:p>
        </w:tc>
        <w:tc>
          <w:tcPr>
            <w:tcW w:w="741" w:type="dxa"/>
          </w:tcPr>
          <w:p w14:paraId="528C4B51" w14:textId="70C2F385" w:rsidR="00C71BBB" w:rsidRPr="00982BEF" w:rsidRDefault="00C71BBB" w:rsidP="00A70DCB">
            <w:pPr>
              <w:rPr>
                <w:rFonts w:ascii="Arial" w:hAnsi="Arial" w:cs="Arial"/>
                <w:bCs/>
                <w:sz w:val="18"/>
                <w:szCs w:val="18"/>
              </w:rPr>
            </w:pPr>
            <w:r w:rsidRPr="00982BEF">
              <w:rPr>
                <w:rFonts w:ascii="Arial" w:hAnsi="Arial" w:cs="Arial"/>
                <w:bCs/>
                <w:sz w:val="18"/>
                <w:szCs w:val="18"/>
              </w:rPr>
              <w:t>19.39</w:t>
            </w:r>
          </w:p>
        </w:tc>
        <w:tc>
          <w:tcPr>
            <w:tcW w:w="740" w:type="dxa"/>
          </w:tcPr>
          <w:p w14:paraId="6913FDFD" w14:textId="49DF0DD7" w:rsidR="00C71BBB" w:rsidRPr="00982BEF" w:rsidRDefault="00C71BBB" w:rsidP="00A70DCB">
            <w:pPr>
              <w:rPr>
                <w:rFonts w:ascii="Arial" w:hAnsi="Arial" w:cs="Arial"/>
                <w:bCs/>
                <w:sz w:val="18"/>
                <w:szCs w:val="18"/>
              </w:rPr>
            </w:pPr>
            <w:r w:rsidRPr="00982BEF">
              <w:rPr>
                <w:rFonts w:ascii="Arial" w:hAnsi="Arial" w:cs="Arial"/>
                <w:bCs/>
                <w:sz w:val="18"/>
                <w:szCs w:val="18"/>
              </w:rPr>
              <w:t>19.44</w:t>
            </w:r>
          </w:p>
        </w:tc>
        <w:tc>
          <w:tcPr>
            <w:tcW w:w="740" w:type="dxa"/>
          </w:tcPr>
          <w:p w14:paraId="5C132616" w14:textId="1B637B1B" w:rsidR="00C71BBB" w:rsidRPr="00982BEF" w:rsidRDefault="00C71BBB" w:rsidP="00A70DCB">
            <w:pPr>
              <w:rPr>
                <w:rFonts w:ascii="Arial" w:hAnsi="Arial" w:cs="Arial"/>
                <w:bCs/>
                <w:sz w:val="18"/>
                <w:szCs w:val="18"/>
              </w:rPr>
            </w:pPr>
            <w:r w:rsidRPr="00982BEF">
              <w:rPr>
                <w:rFonts w:ascii="Arial" w:hAnsi="Arial" w:cs="Arial"/>
                <w:bCs/>
                <w:sz w:val="18"/>
                <w:szCs w:val="18"/>
              </w:rPr>
              <w:t>20.56</w:t>
            </w:r>
          </w:p>
        </w:tc>
        <w:tc>
          <w:tcPr>
            <w:tcW w:w="740" w:type="dxa"/>
          </w:tcPr>
          <w:p w14:paraId="6B324A6D" w14:textId="2BD9C2CE" w:rsidR="00C71BBB" w:rsidRPr="00982BEF" w:rsidRDefault="00C71BBB" w:rsidP="00A70DCB">
            <w:pPr>
              <w:rPr>
                <w:rFonts w:ascii="Arial" w:hAnsi="Arial" w:cs="Arial"/>
                <w:bCs/>
                <w:sz w:val="18"/>
                <w:szCs w:val="18"/>
              </w:rPr>
            </w:pPr>
            <w:r w:rsidRPr="00982BEF">
              <w:rPr>
                <w:rFonts w:ascii="Arial" w:hAnsi="Arial" w:cs="Arial"/>
                <w:bCs/>
                <w:sz w:val="18"/>
                <w:szCs w:val="18"/>
              </w:rPr>
              <w:t>21.09</w:t>
            </w:r>
          </w:p>
        </w:tc>
        <w:tc>
          <w:tcPr>
            <w:tcW w:w="709" w:type="dxa"/>
          </w:tcPr>
          <w:p w14:paraId="41C7529F" w14:textId="76E45F23" w:rsidR="00C71BBB" w:rsidRPr="00982BEF" w:rsidRDefault="00C71BBB" w:rsidP="00A70DCB">
            <w:pPr>
              <w:rPr>
                <w:rFonts w:ascii="Arial" w:hAnsi="Arial" w:cs="Arial"/>
                <w:bCs/>
                <w:sz w:val="18"/>
                <w:szCs w:val="18"/>
              </w:rPr>
            </w:pPr>
            <w:r w:rsidRPr="00982BEF">
              <w:rPr>
                <w:rFonts w:ascii="Arial" w:hAnsi="Arial" w:cs="Arial"/>
                <w:bCs/>
                <w:sz w:val="18"/>
                <w:szCs w:val="18"/>
              </w:rPr>
              <w:t>21.10</w:t>
            </w:r>
          </w:p>
        </w:tc>
        <w:tc>
          <w:tcPr>
            <w:tcW w:w="709" w:type="dxa"/>
          </w:tcPr>
          <w:p w14:paraId="035E15F0" w14:textId="304AD482" w:rsidR="00C71BBB" w:rsidRPr="00982BEF" w:rsidRDefault="00C71BBB" w:rsidP="00A70DCB">
            <w:pPr>
              <w:rPr>
                <w:rFonts w:ascii="Arial" w:hAnsi="Arial" w:cs="Arial"/>
                <w:bCs/>
                <w:sz w:val="18"/>
                <w:szCs w:val="18"/>
              </w:rPr>
            </w:pPr>
            <w:r w:rsidRPr="00982BEF">
              <w:rPr>
                <w:rFonts w:ascii="Arial" w:hAnsi="Arial" w:cs="Arial"/>
                <w:bCs/>
                <w:sz w:val="18"/>
                <w:szCs w:val="18"/>
              </w:rPr>
              <w:t>22.09</w:t>
            </w:r>
          </w:p>
        </w:tc>
      </w:tr>
      <w:tr w:rsidR="00C56CC3" w:rsidRPr="00982BEF" w14:paraId="09179BA2" w14:textId="77777777" w:rsidTr="00AB712A">
        <w:tc>
          <w:tcPr>
            <w:tcW w:w="9414" w:type="dxa"/>
            <w:gridSpan w:val="11"/>
          </w:tcPr>
          <w:p w14:paraId="19C3D6E4" w14:textId="07FB2D71" w:rsidR="00C56CC3" w:rsidRPr="00982BEF" w:rsidRDefault="00C56CC3" w:rsidP="00C56CC3">
            <w:pPr>
              <w:jc w:val="center"/>
              <w:rPr>
                <w:rFonts w:ascii="Arial" w:hAnsi="Arial" w:cs="Arial"/>
                <w:bCs/>
                <w:sz w:val="18"/>
                <w:szCs w:val="18"/>
              </w:rPr>
            </w:pPr>
            <w:r w:rsidRPr="00982BEF">
              <w:rPr>
                <w:rFonts w:ascii="Arial" w:hAnsi="Arial" w:cs="Arial"/>
                <w:bCs/>
                <w:sz w:val="18"/>
                <w:szCs w:val="18"/>
              </w:rPr>
              <w:t>CHANGE HERE</w:t>
            </w:r>
          </w:p>
        </w:tc>
      </w:tr>
      <w:tr w:rsidR="00C71BBB" w:rsidRPr="00982BEF" w14:paraId="315D6269" w14:textId="5A7B68C0" w:rsidTr="00C71BBB">
        <w:tc>
          <w:tcPr>
            <w:tcW w:w="2122" w:type="dxa"/>
          </w:tcPr>
          <w:p w14:paraId="65D57C62" w14:textId="7079F04C" w:rsidR="00C71BBB" w:rsidRPr="00982BEF" w:rsidRDefault="00C71BBB" w:rsidP="00A70DCB">
            <w:pPr>
              <w:rPr>
                <w:rFonts w:ascii="Arial" w:hAnsi="Arial" w:cs="Arial"/>
                <w:bCs/>
                <w:sz w:val="18"/>
                <w:szCs w:val="18"/>
              </w:rPr>
            </w:pPr>
            <w:r w:rsidRPr="00982BEF">
              <w:rPr>
                <w:rFonts w:ascii="Arial" w:hAnsi="Arial" w:cs="Arial"/>
                <w:bCs/>
                <w:sz w:val="18"/>
                <w:szCs w:val="18"/>
              </w:rPr>
              <w:t>Westbury</w:t>
            </w:r>
          </w:p>
        </w:tc>
        <w:tc>
          <w:tcPr>
            <w:tcW w:w="708" w:type="dxa"/>
          </w:tcPr>
          <w:p w14:paraId="4A11ADA4" w14:textId="0963B0F7" w:rsidR="00C71BBB" w:rsidRPr="00982BEF" w:rsidRDefault="00C71BBB" w:rsidP="00A70DCB">
            <w:pPr>
              <w:rPr>
                <w:rFonts w:ascii="Arial" w:hAnsi="Arial" w:cs="Arial"/>
                <w:bCs/>
                <w:sz w:val="18"/>
                <w:szCs w:val="18"/>
              </w:rPr>
            </w:pPr>
            <w:r w:rsidRPr="00982BEF">
              <w:rPr>
                <w:rFonts w:ascii="Arial" w:hAnsi="Arial" w:cs="Arial"/>
                <w:bCs/>
                <w:sz w:val="18"/>
                <w:szCs w:val="18"/>
              </w:rPr>
              <w:t>08.21</w:t>
            </w:r>
          </w:p>
        </w:tc>
        <w:tc>
          <w:tcPr>
            <w:tcW w:w="709" w:type="dxa"/>
          </w:tcPr>
          <w:p w14:paraId="233F57F4" w14:textId="5DCC404A" w:rsidR="00C71BBB" w:rsidRPr="00982BEF" w:rsidRDefault="00C71BBB" w:rsidP="00A70DCB">
            <w:pPr>
              <w:rPr>
                <w:rFonts w:ascii="Arial" w:hAnsi="Arial" w:cs="Arial"/>
                <w:bCs/>
                <w:sz w:val="18"/>
                <w:szCs w:val="18"/>
              </w:rPr>
            </w:pPr>
            <w:r w:rsidRPr="00982BEF">
              <w:rPr>
                <w:rFonts w:ascii="Arial" w:hAnsi="Arial" w:cs="Arial"/>
                <w:bCs/>
                <w:sz w:val="18"/>
                <w:szCs w:val="18"/>
              </w:rPr>
              <w:t>09.53</w:t>
            </w:r>
          </w:p>
        </w:tc>
        <w:tc>
          <w:tcPr>
            <w:tcW w:w="709" w:type="dxa"/>
          </w:tcPr>
          <w:p w14:paraId="501DEA48" w14:textId="7256F85A" w:rsidR="00C71BBB" w:rsidRPr="00982BEF" w:rsidRDefault="00C71BBB" w:rsidP="00A70DCB">
            <w:pPr>
              <w:rPr>
                <w:rFonts w:ascii="Arial" w:hAnsi="Arial" w:cs="Arial"/>
                <w:bCs/>
                <w:sz w:val="18"/>
                <w:szCs w:val="18"/>
              </w:rPr>
            </w:pPr>
            <w:r w:rsidRPr="00982BEF">
              <w:rPr>
                <w:rFonts w:ascii="Arial" w:hAnsi="Arial" w:cs="Arial"/>
                <w:bCs/>
                <w:sz w:val="18"/>
                <w:szCs w:val="18"/>
              </w:rPr>
              <w:t>11.54</w:t>
            </w:r>
          </w:p>
        </w:tc>
        <w:tc>
          <w:tcPr>
            <w:tcW w:w="787" w:type="dxa"/>
          </w:tcPr>
          <w:p w14:paraId="26B1A04D" w14:textId="3638ACFB" w:rsidR="00C71BBB" w:rsidRPr="00982BEF" w:rsidRDefault="00C71BBB" w:rsidP="00A70DCB">
            <w:pPr>
              <w:rPr>
                <w:rFonts w:ascii="Arial" w:hAnsi="Arial" w:cs="Arial"/>
                <w:bCs/>
                <w:sz w:val="18"/>
                <w:szCs w:val="18"/>
              </w:rPr>
            </w:pPr>
            <w:r w:rsidRPr="00982BEF">
              <w:rPr>
                <w:rFonts w:ascii="Arial" w:hAnsi="Arial" w:cs="Arial"/>
                <w:bCs/>
                <w:sz w:val="18"/>
                <w:szCs w:val="18"/>
              </w:rPr>
              <w:t>13.53</w:t>
            </w:r>
          </w:p>
        </w:tc>
        <w:tc>
          <w:tcPr>
            <w:tcW w:w="741" w:type="dxa"/>
          </w:tcPr>
          <w:p w14:paraId="075F8324" w14:textId="1D645B2C" w:rsidR="00C71BBB" w:rsidRPr="00982BEF" w:rsidRDefault="00C71BBB" w:rsidP="00A70DCB">
            <w:pPr>
              <w:rPr>
                <w:rFonts w:ascii="Arial" w:hAnsi="Arial" w:cs="Arial"/>
                <w:bCs/>
                <w:sz w:val="18"/>
                <w:szCs w:val="18"/>
              </w:rPr>
            </w:pPr>
            <w:r w:rsidRPr="00982BEF">
              <w:rPr>
                <w:rFonts w:ascii="Arial" w:hAnsi="Arial" w:cs="Arial"/>
                <w:bCs/>
                <w:sz w:val="18"/>
                <w:szCs w:val="18"/>
              </w:rPr>
              <w:t>20.08</w:t>
            </w:r>
          </w:p>
        </w:tc>
        <w:tc>
          <w:tcPr>
            <w:tcW w:w="740" w:type="dxa"/>
          </w:tcPr>
          <w:p w14:paraId="0BB38BAA" w14:textId="6825CA70" w:rsidR="00C71BBB" w:rsidRPr="00982BEF" w:rsidRDefault="00C71BBB" w:rsidP="00A70DCB">
            <w:pPr>
              <w:rPr>
                <w:rFonts w:ascii="Arial" w:hAnsi="Arial" w:cs="Arial"/>
                <w:bCs/>
                <w:sz w:val="18"/>
                <w:szCs w:val="18"/>
              </w:rPr>
            </w:pPr>
            <w:r w:rsidRPr="00982BEF">
              <w:rPr>
                <w:rFonts w:ascii="Arial" w:hAnsi="Arial" w:cs="Arial"/>
                <w:bCs/>
                <w:sz w:val="18"/>
                <w:szCs w:val="18"/>
              </w:rPr>
              <w:t>20.21</w:t>
            </w:r>
          </w:p>
        </w:tc>
        <w:tc>
          <w:tcPr>
            <w:tcW w:w="740" w:type="dxa"/>
          </w:tcPr>
          <w:p w14:paraId="1F2E9214" w14:textId="3D6F24B6" w:rsidR="00C71BBB" w:rsidRPr="00982BEF" w:rsidRDefault="00C71BBB" w:rsidP="00A70DCB">
            <w:pPr>
              <w:rPr>
                <w:rFonts w:ascii="Arial" w:hAnsi="Arial" w:cs="Arial"/>
                <w:bCs/>
                <w:sz w:val="18"/>
                <w:szCs w:val="18"/>
              </w:rPr>
            </w:pPr>
            <w:r w:rsidRPr="00982BEF">
              <w:rPr>
                <w:rFonts w:ascii="Arial" w:hAnsi="Arial" w:cs="Arial"/>
                <w:bCs/>
                <w:sz w:val="18"/>
                <w:szCs w:val="18"/>
              </w:rPr>
              <w:t>21.20</w:t>
            </w:r>
          </w:p>
        </w:tc>
        <w:tc>
          <w:tcPr>
            <w:tcW w:w="740" w:type="dxa"/>
          </w:tcPr>
          <w:p w14:paraId="7636B565" w14:textId="65A8FE3F" w:rsidR="00C71BBB" w:rsidRPr="00982BEF" w:rsidRDefault="00C71BBB" w:rsidP="00A70DCB">
            <w:pPr>
              <w:rPr>
                <w:rFonts w:ascii="Arial" w:hAnsi="Arial" w:cs="Arial"/>
                <w:bCs/>
                <w:sz w:val="18"/>
                <w:szCs w:val="18"/>
              </w:rPr>
            </w:pPr>
            <w:r w:rsidRPr="00982BEF">
              <w:rPr>
                <w:rFonts w:ascii="Arial" w:hAnsi="Arial" w:cs="Arial"/>
                <w:bCs/>
                <w:sz w:val="18"/>
                <w:szCs w:val="18"/>
              </w:rPr>
              <w:t>21.17</w:t>
            </w:r>
          </w:p>
        </w:tc>
        <w:tc>
          <w:tcPr>
            <w:tcW w:w="709" w:type="dxa"/>
          </w:tcPr>
          <w:p w14:paraId="6522759F" w14:textId="52AC9ADE" w:rsidR="00C71BBB" w:rsidRPr="00982BEF" w:rsidRDefault="00C71BBB" w:rsidP="00A70DCB">
            <w:pPr>
              <w:rPr>
                <w:rFonts w:ascii="Arial" w:hAnsi="Arial" w:cs="Arial"/>
                <w:bCs/>
                <w:sz w:val="18"/>
                <w:szCs w:val="18"/>
              </w:rPr>
            </w:pPr>
            <w:r w:rsidRPr="00982BEF">
              <w:rPr>
                <w:rFonts w:ascii="Arial" w:hAnsi="Arial" w:cs="Arial"/>
                <w:bCs/>
                <w:sz w:val="18"/>
                <w:szCs w:val="18"/>
              </w:rPr>
              <w:t>21.21</w:t>
            </w:r>
          </w:p>
        </w:tc>
        <w:tc>
          <w:tcPr>
            <w:tcW w:w="709" w:type="dxa"/>
          </w:tcPr>
          <w:p w14:paraId="2BD9E22C" w14:textId="16B97DF9" w:rsidR="00C71BBB" w:rsidRPr="00982BEF" w:rsidRDefault="00C71BBB" w:rsidP="00A70DCB">
            <w:pPr>
              <w:rPr>
                <w:rFonts w:ascii="Arial" w:hAnsi="Arial" w:cs="Arial"/>
                <w:bCs/>
                <w:sz w:val="18"/>
                <w:szCs w:val="18"/>
              </w:rPr>
            </w:pPr>
            <w:r w:rsidRPr="00982BEF">
              <w:rPr>
                <w:rFonts w:ascii="Arial" w:hAnsi="Arial" w:cs="Arial"/>
                <w:bCs/>
                <w:sz w:val="18"/>
                <w:szCs w:val="18"/>
              </w:rPr>
              <w:t>22.21</w:t>
            </w:r>
          </w:p>
        </w:tc>
      </w:tr>
      <w:tr w:rsidR="00C71BBB" w:rsidRPr="00982BEF" w14:paraId="63945C25" w14:textId="68BC18AB" w:rsidTr="00C71BBB">
        <w:tc>
          <w:tcPr>
            <w:tcW w:w="2122" w:type="dxa"/>
          </w:tcPr>
          <w:p w14:paraId="5060160E" w14:textId="34995EAD" w:rsidR="00C71BBB" w:rsidRPr="00982BEF" w:rsidRDefault="00C71BBB" w:rsidP="00A70DCB">
            <w:pPr>
              <w:rPr>
                <w:rFonts w:ascii="Arial" w:hAnsi="Arial" w:cs="Arial"/>
                <w:bCs/>
                <w:sz w:val="18"/>
                <w:szCs w:val="18"/>
              </w:rPr>
            </w:pPr>
            <w:r w:rsidRPr="00982BEF">
              <w:rPr>
                <w:rFonts w:ascii="Arial" w:hAnsi="Arial" w:cs="Arial"/>
                <w:bCs/>
                <w:sz w:val="18"/>
                <w:szCs w:val="18"/>
              </w:rPr>
              <w:t>Castle Cary</w:t>
            </w:r>
          </w:p>
        </w:tc>
        <w:tc>
          <w:tcPr>
            <w:tcW w:w="708" w:type="dxa"/>
          </w:tcPr>
          <w:p w14:paraId="113B00F7" w14:textId="57C68113" w:rsidR="00C71BBB" w:rsidRPr="00982BEF" w:rsidRDefault="00C71BBB" w:rsidP="00A70DCB">
            <w:pPr>
              <w:rPr>
                <w:rFonts w:ascii="Arial" w:hAnsi="Arial" w:cs="Arial"/>
                <w:bCs/>
                <w:sz w:val="18"/>
                <w:szCs w:val="18"/>
              </w:rPr>
            </w:pPr>
            <w:r w:rsidRPr="00982BEF">
              <w:rPr>
                <w:rFonts w:ascii="Arial" w:hAnsi="Arial" w:cs="Arial"/>
                <w:bCs/>
                <w:sz w:val="18"/>
                <w:szCs w:val="18"/>
              </w:rPr>
              <w:t>08.41</w:t>
            </w:r>
          </w:p>
        </w:tc>
        <w:tc>
          <w:tcPr>
            <w:tcW w:w="709" w:type="dxa"/>
          </w:tcPr>
          <w:p w14:paraId="1FA0C119" w14:textId="274A81FB" w:rsidR="00C71BBB" w:rsidRPr="00982BEF" w:rsidRDefault="00C71BBB" w:rsidP="00A70DCB">
            <w:pPr>
              <w:rPr>
                <w:rFonts w:ascii="Arial" w:hAnsi="Arial" w:cs="Arial"/>
                <w:bCs/>
                <w:sz w:val="18"/>
                <w:szCs w:val="18"/>
              </w:rPr>
            </w:pPr>
            <w:r w:rsidRPr="00982BEF">
              <w:rPr>
                <w:rFonts w:ascii="Arial" w:hAnsi="Arial" w:cs="Arial"/>
                <w:bCs/>
                <w:sz w:val="18"/>
                <w:szCs w:val="18"/>
              </w:rPr>
              <w:t>10.13</w:t>
            </w:r>
          </w:p>
        </w:tc>
        <w:tc>
          <w:tcPr>
            <w:tcW w:w="709" w:type="dxa"/>
          </w:tcPr>
          <w:p w14:paraId="751CACDA" w14:textId="0D6367A1" w:rsidR="00C71BBB" w:rsidRPr="00982BEF" w:rsidRDefault="00C71BBB" w:rsidP="00A70DCB">
            <w:pPr>
              <w:rPr>
                <w:rFonts w:ascii="Arial" w:hAnsi="Arial" w:cs="Arial"/>
                <w:bCs/>
                <w:sz w:val="18"/>
                <w:szCs w:val="18"/>
              </w:rPr>
            </w:pPr>
            <w:r w:rsidRPr="00982BEF">
              <w:rPr>
                <w:rFonts w:ascii="Arial" w:hAnsi="Arial" w:cs="Arial"/>
                <w:bCs/>
                <w:sz w:val="18"/>
                <w:szCs w:val="18"/>
              </w:rPr>
              <w:t>12.14</w:t>
            </w:r>
          </w:p>
        </w:tc>
        <w:tc>
          <w:tcPr>
            <w:tcW w:w="787" w:type="dxa"/>
          </w:tcPr>
          <w:p w14:paraId="6820200D" w14:textId="223FE1E7" w:rsidR="00C71BBB" w:rsidRPr="00982BEF" w:rsidRDefault="00C71BBB" w:rsidP="00A70DCB">
            <w:pPr>
              <w:rPr>
                <w:rFonts w:ascii="Arial" w:hAnsi="Arial" w:cs="Arial"/>
                <w:bCs/>
                <w:sz w:val="18"/>
                <w:szCs w:val="18"/>
              </w:rPr>
            </w:pPr>
            <w:r w:rsidRPr="00982BEF">
              <w:rPr>
                <w:rFonts w:ascii="Arial" w:hAnsi="Arial" w:cs="Arial"/>
                <w:bCs/>
                <w:sz w:val="18"/>
                <w:szCs w:val="18"/>
              </w:rPr>
              <w:t>14.14</w:t>
            </w:r>
          </w:p>
        </w:tc>
        <w:tc>
          <w:tcPr>
            <w:tcW w:w="741" w:type="dxa"/>
          </w:tcPr>
          <w:p w14:paraId="337A927A" w14:textId="5F205F53" w:rsidR="00C71BBB" w:rsidRPr="00982BEF" w:rsidRDefault="00C71BBB" w:rsidP="00A70DCB">
            <w:pPr>
              <w:rPr>
                <w:rFonts w:ascii="Arial" w:hAnsi="Arial" w:cs="Arial"/>
                <w:bCs/>
                <w:sz w:val="18"/>
                <w:szCs w:val="18"/>
              </w:rPr>
            </w:pPr>
            <w:r w:rsidRPr="00982BEF">
              <w:rPr>
                <w:rFonts w:ascii="Arial" w:hAnsi="Arial" w:cs="Arial"/>
                <w:bCs/>
                <w:sz w:val="18"/>
                <w:szCs w:val="18"/>
              </w:rPr>
              <w:t>20.28</w:t>
            </w:r>
          </w:p>
        </w:tc>
        <w:tc>
          <w:tcPr>
            <w:tcW w:w="740" w:type="dxa"/>
          </w:tcPr>
          <w:p w14:paraId="18586785" w14:textId="73F59076" w:rsidR="00C71BBB" w:rsidRPr="00982BEF" w:rsidRDefault="00C71BBB" w:rsidP="00A70DCB">
            <w:pPr>
              <w:rPr>
                <w:rFonts w:ascii="Arial" w:hAnsi="Arial" w:cs="Arial"/>
                <w:bCs/>
                <w:sz w:val="18"/>
                <w:szCs w:val="18"/>
              </w:rPr>
            </w:pPr>
            <w:r w:rsidRPr="00982BEF">
              <w:rPr>
                <w:rFonts w:ascii="Arial" w:hAnsi="Arial" w:cs="Arial"/>
                <w:bCs/>
                <w:sz w:val="18"/>
                <w:szCs w:val="18"/>
              </w:rPr>
              <w:t>20.41</w:t>
            </w:r>
          </w:p>
        </w:tc>
        <w:tc>
          <w:tcPr>
            <w:tcW w:w="740" w:type="dxa"/>
          </w:tcPr>
          <w:p w14:paraId="0FF6F2F3" w14:textId="5A8F3CB7" w:rsidR="00C71BBB" w:rsidRPr="00982BEF" w:rsidRDefault="00C71BBB" w:rsidP="00A70DCB">
            <w:pPr>
              <w:rPr>
                <w:rFonts w:ascii="Arial" w:hAnsi="Arial" w:cs="Arial"/>
                <w:bCs/>
                <w:sz w:val="18"/>
                <w:szCs w:val="18"/>
              </w:rPr>
            </w:pPr>
            <w:r w:rsidRPr="00982BEF">
              <w:rPr>
                <w:rFonts w:ascii="Arial" w:hAnsi="Arial" w:cs="Arial"/>
                <w:bCs/>
                <w:sz w:val="18"/>
                <w:szCs w:val="18"/>
              </w:rPr>
              <w:t>21.40</w:t>
            </w:r>
          </w:p>
        </w:tc>
        <w:tc>
          <w:tcPr>
            <w:tcW w:w="740" w:type="dxa"/>
          </w:tcPr>
          <w:p w14:paraId="0052208D" w14:textId="58A6BEEA" w:rsidR="00C71BBB" w:rsidRPr="00982BEF" w:rsidRDefault="00C71BBB" w:rsidP="00A70DCB">
            <w:pPr>
              <w:rPr>
                <w:rFonts w:ascii="Arial" w:hAnsi="Arial" w:cs="Arial"/>
                <w:bCs/>
                <w:sz w:val="18"/>
                <w:szCs w:val="18"/>
              </w:rPr>
            </w:pPr>
            <w:r w:rsidRPr="00982BEF">
              <w:rPr>
                <w:rFonts w:ascii="Arial" w:hAnsi="Arial" w:cs="Arial"/>
                <w:bCs/>
                <w:sz w:val="18"/>
                <w:szCs w:val="18"/>
              </w:rPr>
              <w:t>21.37</w:t>
            </w:r>
          </w:p>
        </w:tc>
        <w:tc>
          <w:tcPr>
            <w:tcW w:w="709" w:type="dxa"/>
          </w:tcPr>
          <w:p w14:paraId="118182D9" w14:textId="05211879" w:rsidR="00C71BBB" w:rsidRPr="00982BEF" w:rsidRDefault="00C71BBB" w:rsidP="00A70DCB">
            <w:pPr>
              <w:rPr>
                <w:rFonts w:ascii="Arial" w:hAnsi="Arial" w:cs="Arial"/>
                <w:bCs/>
                <w:sz w:val="18"/>
                <w:szCs w:val="18"/>
              </w:rPr>
            </w:pPr>
            <w:r w:rsidRPr="00982BEF">
              <w:rPr>
                <w:rFonts w:ascii="Arial" w:hAnsi="Arial" w:cs="Arial"/>
                <w:bCs/>
                <w:sz w:val="18"/>
                <w:szCs w:val="18"/>
              </w:rPr>
              <w:t>21.41</w:t>
            </w:r>
          </w:p>
        </w:tc>
        <w:tc>
          <w:tcPr>
            <w:tcW w:w="709" w:type="dxa"/>
          </w:tcPr>
          <w:p w14:paraId="69B7669C" w14:textId="76074F7E" w:rsidR="00C71BBB" w:rsidRPr="00982BEF" w:rsidRDefault="00C71BBB" w:rsidP="00A70DCB">
            <w:pPr>
              <w:rPr>
                <w:rFonts w:ascii="Arial" w:hAnsi="Arial" w:cs="Arial"/>
                <w:bCs/>
                <w:sz w:val="18"/>
                <w:szCs w:val="18"/>
              </w:rPr>
            </w:pPr>
            <w:r w:rsidRPr="00982BEF">
              <w:rPr>
                <w:rFonts w:ascii="Arial" w:hAnsi="Arial" w:cs="Arial"/>
                <w:bCs/>
                <w:sz w:val="18"/>
                <w:szCs w:val="18"/>
              </w:rPr>
              <w:t>22.41</w:t>
            </w:r>
          </w:p>
        </w:tc>
      </w:tr>
      <w:tr w:rsidR="00C71BBB" w:rsidRPr="00982BEF" w14:paraId="7801361A" w14:textId="31AD8357" w:rsidTr="00C71BBB">
        <w:tc>
          <w:tcPr>
            <w:tcW w:w="2122" w:type="dxa"/>
          </w:tcPr>
          <w:p w14:paraId="67F24788" w14:textId="1C4DBF2B" w:rsidR="00C71BBB" w:rsidRPr="00982BEF" w:rsidRDefault="00C71BBB" w:rsidP="00A70DCB">
            <w:pPr>
              <w:rPr>
                <w:rFonts w:ascii="Arial" w:hAnsi="Arial" w:cs="Arial"/>
                <w:bCs/>
                <w:sz w:val="18"/>
                <w:szCs w:val="18"/>
              </w:rPr>
            </w:pPr>
            <w:r w:rsidRPr="00982BEF">
              <w:rPr>
                <w:rFonts w:ascii="Arial" w:hAnsi="Arial" w:cs="Arial"/>
                <w:bCs/>
                <w:sz w:val="18"/>
                <w:szCs w:val="18"/>
              </w:rPr>
              <w:t>Taunton</w:t>
            </w:r>
          </w:p>
        </w:tc>
        <w:tc>
          <w:tcPr>
            <w:tcW w:w="708" w:type="dxa"/>
          </w:tcPr>
          <w:p w14:paraId="54AF2D95" w14:textId="279B140E" w:rsidR="00C71BBB" w:rsidRPr="00982BEF" w:rsidRDefault="00C71BBB" w:rsidP="00A70DCB">
            <w:pPr>
              <w:rPr>
                <w:rFonts w:ascii="Arial" w:hAnsi="Arial" w:cs="Arial"/>
                <w:bCs/>
                <w:sz w:val="18"/>
                <w:szCs w:val="18"/>
              </w:rPr>
            </w:pPr>
            <w:r w:rsidRPr="00982BEF">
              <w:rPr>
                <w:rFonts w:ascii="Arial" w:hAnsi="Arial" w:cs="Arial"/>
                <w:bCs/>
                <w:sz w:val="18"/>
                <w:szCs w:val="18"/>
              </w:rPr>
              <w:t>09.03</w:t>
            </w:r>
          </w:p>
        </w:tc>
        <w:tc>
          <w:tcPr>
            <w:tcW w:w="709" w:type="dxa"/>
          </w:tcPr>
          <w:p w14:paraId="5F748CA9" w14:textId="440127D6" w:rsidR="00C71BBB" w:rsidRPr="00982BEF" w:rsidRDefault="00C71BBB" w:rsidP="00A70DCB">
            <w:pPr>
              <w:rPr>
                <w:rFonts w:ascii="Arial" w:hAnsi="Arial" w:cs="Arial"/>
                <w:bCs/>
                <w:sz w:val="18"/>
                <w:szCs w:val="18"/>
              </w:rPr>
            </w:pPr>
            <w:r w:rsidRPr="00982BEF">
              <w:rPr>
                <w:rFonts w:ascii="Arial" w:hAnsi="Arial" w:cs="Arial"/>
                <w:bCs/>
                <w:sz w:val="18"/>
                <w:szCs w:val="18"/>
              </w:rPr>
              <w:t>10.35</w:t>
            </w:r>
          </w:p>
        </w:tc>
        <w:tc>
          <w:tcPr>
            <w:tcW w:w="709" w:type="dxa"/>
          </w:tcPr>
          <w:p w14:paraId="15451FF1" w14:textId="5C9203E6" w:rsidR="00C71BBB" w:rsidRPr="00982BEF" w:rsidRDefault="00C71BBB" w:rsidP="00A70DCB">
            <w:pPr>
              <w:rPr>
                <w:rFonts w:ascii="Arial" w:hAnsi="Arial" w:cs="Arial"/>
                <w:bCs/>
                <w:sz w:val="18"/>
                <w:szCs w:val="18"/>
              </w:rPr>
            </w:pPr>
            <w:r w:rsidRPr="00982BEF">
              <w:rPr>
                <w:rFonts w:ascii="Arial" w:hAnsi="Arial" w:cs="Arial"/>
                <w:bCs/>
                <w:sz w:val="18"/>
                <w:szCs w:val="18"/>
              </w:rPr>
              <w:t>12.35</w:t>
            </w:r>
          </w:p>
        </w:tc>
        <w:tc>
          <w:tcPr>
            <w:tcW w:w="787" w:type="dxa"/>
          </w:tcPr>
          <w:p w14:paraId="17E70D49" w14:textId="605EA6D1" w:rsidR="00C71BBB" w:rsidRPr="00982BEF" w:rsidRDefault="00C71BBB" w:rsidP="00A70DCB">
            <w:pPr>
              <w:rPr>
                <w:rFonts w:ascii="Arial" w:hAnsi="Arial" w:cs="Arial"/>
                <w:bCs/>
                <w:sz w:val="18"/>
                <w:szCs w:val="18"/>
              </w:rPr>
            </w:pPr>
            <w:r w:rsidRPr="00982BEF">
              <w:rPr>
                <w:rFonts w:ascii="Arial" w:hAnsi="Arial" w:cs="Arial"/>
                <w:bCs/>
                <w:sz w:val="18"/>
                <w:szCs w:val="18"/>
              </w:rPr>
              <w:t>14.36</w:t>
            </w:r>
          </w:p>
        </w:tc>
        <w:tc>
          <w:tcPr>
            <w:tcW w:w="741" w:type="dxa"/>
          </w:tcPr>
          <w:p w14:paraId="15F56DDB" w14:textId="2D4CEC5C" w:rsidR="00C71BBB" w:rsidRPr="00982BEF" w:rsidRDefault="00C71BBB" w:rsidP="00A70DCB">
            <w:pPr>
              <w:rPr>
                <w:rFonts w:ascii="Arial" w:hAnsi="Arial" w:cs="Arial"/>
                <w:bCs/>
                <w:sz w:val="18"/>
                <w:szCs w:val="18"/>
              </w:rPr>
            </w:pPr>
            <w:r w:rsidRPr="00982BEF">
              <w:rPr>
                <w:rFonts w:ascii="Arial" w:hAnsi="Arial" w:cs="Arial"/>
                <w:bCs/>
                <w:sz w:val="18"/>
                <w:szCs w:val="18"/>
              </w:rPr>
              <w:t>20.49</w:t>
            </w:r>
          </w:p>
        </w:tc>
        <w:tc>
          <w:tcPr>
            <w:tcW w:w="740" w:type="dxa"/>
          </w:tcPr>
          <w:p w14:paraId="0917A826" w14:textId="274834F8" w:rsidR="00C71BBB" w:rsidRPr="00982BEF" w:rsidRDefault="00C71BBB" w:rsidP="00A70DCB">
            <w:pPr>
              <w:rPr>
                <w:rFonts w:ascii="Arial" w:hAnsi="Arial" w:cs="Arial"/>
                <w:bCs/>
                <w:sz w:val="18"/>
                <w:szCs w:val="18"/>
              </w:rPr>
            </w:pPr>
            <w:r w:rsidRPr="00982BEF">
              <w:rPr>
                <w:rFonts w:ascii="Arial" w:hAnsi="Arial" w:cs="Arial"/>
                <w:bCs/>
                <w:sz w:val="18"/>
                <w:szCs w:val="18"/>
              </w:rPr>
              <w:t>21.03</w:t>
            </w:r>
          </w:p>
        </w:tc>
        <w:tc>
          <w:tcPr>
            <w:tcW w:w="740" w:type="dxa"/>
          </w:tcPr>
          <w:p w14:paraId="2D227131" w14:textId="76FC1505" w:rsidR="00C71BBB" w:rsidRPr="00982BEF" w:rsidRDefault="00C71BBB" w:rsidP="00A70DCB">
            <w:pPr>
              <w:rPr>
                <w:rFonts w:ascii="Arial" w:hAnsi="Arial" w:cs="Arial"/>
                <w:bCs/>
                <w:sz w:val="18"/>
                <w:szCs w:val="18"/>
              </w:rPr>
            </w:pPr>
            <w:r w:rsidRPr="00982BEF">
              <w:rPr>
                <w:rFonts w:ascii="Arial" w:hAnsi="Arial" w:cs="Arial"/>
                <w:bCs/>
                <w:sz w:val="18"/>
                <w:szCs w:val="18"/>
              </w:rPr>
              <w:t>22.03</w:t>
            </w:r>
          </w:p>
        </w:tc>
        <w:tc>
          <w:tcPr>
            <w:tcW w:w="740" w:type="dxa"/>
          </w:tcPr>
          <w:p w14:paraId="03843737" w14:textId="0FD302E3" w:rsidR="00C71BBB" w:rsidRPr="00982BEF" w:rsidRDefault="00C71BBB" w:rsidP="00A70DCB">
            <w:pPr>
              <w:rPr>
                <w:rFonts w:ascii="Arial" w:hAnsi="Arial" w:cs="Arial"/>
                <w:bCs/>
                <w:sz w:val="18"/>
                <w:szCs w:val="18"/>
              </w:rPr>
            </w:pPr>
            <w:r w:rsidRPr="00982BEF">
              <w:rPr>
                <w:rFonts w:ascii="Arial" w:hAnsi="Arial" w:cs="Arial"/>
                <w:bCs/>
                <w:sz w:val="18"/>
                <w:szCs w:val="18"/>
              </w:rPr>
              <w:t>21.58</w:t>
            </w:r>
          </w:p>
        </w:tc>
        <w:tc>
          <w:tcPr>
            <w:tcW w:w="709" w:type="dxa"/>
          </w:tcPr>
          <w:p w14:paraId="0987DD7F" w14:textId="2D7B3580" w:rsidR="00C71BBB" w:rsidRPr="00982BEF" w:rsidRDefault="00C71BBB" w:rsidP="00A70DCB">
            <w:pPr>
              <w:rPr>
                <w:rFonts w:ascii="Arial" w:hAnsi="Arial" w:cs="Arial"/>
                <w:bCs/>
                <w:sz w:val="18"/>
                <w:szCs w:val="18"/>
              </w:rPr>
            </w:pPr>
            <w:r w:rsidRPr="00982BEF">
              <w:rPr>
                <w:rFonts w:ascii="Arial" w:hAnsi="Arial" w:cs="Arial"/>
                <w:bCs/>
                <w:sz w:val="18"/>
                <w:szCs w:val="18"/>
              </w:rPr>
              <w:t>22.03</w:t>
            </w:r>
          </w:p>
        </w:tc>
        <w:tc>
          <w:tcPr>
            <w:tcW w:w="709" w:type="dxa"/>
          </w:tcPr>
          <w:p w14:paraId="0246E57E" w14:textId="30856BDD" w:rsidR="00C71BBB" w:rsidRPr="00982BEF" w:rsidRDefault="00C71BBB" w:rsidP="00A70DCB">
            <w:pPr>
              <w:rPr>
                <w:rFonts w:ascii="Arial" w:hAnsi="Arial" w:cs="Arial"/>
                <w:bCs/>
                <w:sz w:val="18"/>
                <w:szCs w:val="18"/>
              </w:rPr>
            </w:pPr>
            <w:r w:rsidRPr="00982BEF">
              <w:rPr>
                <w:rFonts w:ascii="Arial" w:hAnsi="Arial" w:cs="Arial"/>
                <w:bCs/>
                <w:sz w:val="18"/>
                <w:szCs w:val="18"/>
              </w:rPr>
              <w:t>23.04</w:t>
            </w:r>
          </w:p>
        </w:tc>
      </w:tr>
      <w:tr w:rsidR="00C71BBB" w:rsidRPr="00982BEF" w14:paraId="78FDA64E" w14:textId="201F3C23" w:rsidTr="00C71BBB">
        <w:tc>
          <w:tcPr>
            <w:tcW w:w="2122" w:type="dxa"/>
          </w:tcPr>
          <w:p w14:paraId="5AF49F80" w14:textId="13964D28" w:rsidR="00C71BBB" w:rsidRPr="00982BEF" w:rsidRDefault="00C71BBB" w:rsidP="00A70DCB">
            <w:pPr>
              <w:rPr>
                <w:rFonts w:ascii="Arial" w:hAnsi="Arial" w:cs="Arial"/>
                <w:bCs/>
                <w:sz w:val="18"/>
                <w:szCs w:val="18"/>
              </w:rPr>
            </w:pPr>
            <w:r w:rsidRPr="00982BEF">
              <w:rPr>
                <w:rFonts w:ascii="Arial" w:hAnsi="Arial" w:cs="Arial"/>
                <w:bCs/>
                <w:sz w:val="18"/>
                <w:szCs w:val="18"/>
              </w:rPr>
              <w:t>Tiverton Parkway</w:t>
            </w:r>
          </w:p>
        </w:tc>
        <w:tc>
          <w:tcPr>
            <w:tcW w:w="708" w:type="dxa"/>
          </w:tcPr>
          <w:p w14:paraId="7597CD95" w14:textId="4D935054" w:rsidR="00C71BBB" w:rsidRPr="00982BEF" w:rsidRDefault="00C71BBB" w:rsidP="00A70DCB">
            <w:pPr>
              <w:rPr>
                <w:rFonts w:ascii="Arial" w:hAnsi="Arial" w:cs="Arial"/>
                <w:bCs/>
                <w:sz w:val="18"/>
                <w:szCs w:val="18"/>
              </w:rPr>
            </w:pPr>
            <w:r w:rsidRPr="00982BEF">
              <w:rPr>
                <w:rFonts w:ascii="Arial" w:hAnsi="Arial" w:cs="Arial"/>
                <w:bCs/>
                <w:sz w:val="18"/>
                <w:szCs w:val="18"/>
              </w:rPr>
              <w:t>09.16</w:t>
            </w:r>
          </w:p>
        </w:tc>
        <w:tc>
          <w:tcPr>
            <w:tcW w:w="709" w:type="dxa"/>
          </w:tcPr>
          <w:p w14:paraId="5BB6D665" w14:textId="27114C1F" w:rsidR="00C71BBB" w:rsidRPr="00982BEF" w:rsidRDefault="00C71BBB" w:rsidP="00A70DCB">
            <w:pPr>
              <w:rPr>
                <w:rFonts w:ascii="Arial" w:hAnsi="Arial" w:cs="Arial"/>
                <w:bCs/>
                <w:sz w:val="18"/>
                <w:szCs w:val="18"/>
              </w:rPr>
            </w:pPr>
            <w:r w:rsidRPr="00982BEF">
              <w:rPr>
                <w:rFonts w:ascii="Arial" w:hAnsi="Arial" w:cs="Arial"/>
                <w:bCs/>
                <w:sz w:val="18"/>
                <w:szCs w:val="18"/>
              </w:rPr>
              <w:t>10.47</w:t>
            </w:r>
          </w:p>
        </w:tc>
        <w:tc>
          <w:tcPr>
            <w:tcW w:w="709" w:type="dxa"/>
          </w:tcPr>
          <w:p w14:paraId="104BD7E8" w14:textId="77777777" w:rsidR="00C71BBB" w:rsidRPr="00982BEF" w:rsidRDefault="00C71BBB" w:rsidP="00A70DCB">
            <w:pPr>
              <w:rPr>
                <w:rFonts w:ascii="Arial" w:hAnsi="Arial" w:cs="Arial"/>
                <w:bCs/>
                <w:sz w:val="18"/>
                <w:szCs w:val="18"/>
              </w:rPr>
            </w:pPr>
          </w:p>
        </w:tc>
        <w:tc>
          <w:tcPr>
            <w:tcW w:w="787" w:type="dxa"/>
          </w:tcPr>
          <w:p w14:paraId="48A69262" w14:textId="77777777" w:rsidR="00C71BBB" w:rsidRPr="00982BEF" w:rsidRDefault="00C71BBB" w:rsidP="00A70DCB">
            <w:pPr>
              <w:rPr>
                <w:rFonts w:ascii="Arial" w:hAnsi="Arial" w:cs="Arial"/>
                <w:bCs/>
                <w:sz w:val="18"/>
                <w:szCs w:val="18"/>
              </w:rPr>
            </w:pPr>
          </w:p>
        </w:tc>
        <w:tc>
          <w:tcPr>
            <w:tcW w:w="741" w:type="dxa"/>
          </w:tcPr>
          <w:p w14:paraId="394A8ECC" w14:textId="540B07E1" w:rsidR="00C71BBB" w:rsidRPr="00982BEF" w:rsidRDefault="00C71BBB" w:rsidP="00A70DCB">
            <w:pPr>
              <w:rPr>
                <w:rFonts w:ascii="Arial" w:hAnsi="Arial" w:cs="Arial"/>
                <w:bCs/>
                <w:sz w:val="18"/>
                <w:szCs w:val="18"/>
              </w:rPr>
            </w:pPr>
            <w:r w:rsidRPr="00982BEF">
              <w:rPr>
                <w:rFonts w:ascii="Arial" w:hAnsi="Arial" w:cs="Arial"/>
                <w:bCs/>
                <w:sz w:val="18"/>
                <w:szCs w:val="18"/>
              </w:rPr>
              <w:t>21.02</w:t>
            </w:r>
          </w:p>
        </w:tc>
        <w:tc>
          <w:tcPr>
            <w:tcW w:w="740" w:type="dxa"/>
          </w:tcPr>
          <w:p w14:paraId="1DAA1CFA" w14:textId="51CC15E1" w:rsidR="00C71BBB" w:rsidRPr="00982BEF" w:rsidRDefault="00C71BBB" w:rsidP="00A70DCB">
            <w:pPr>
              <w:rPr>
                <w:rFonts w:ascii="Arial" w:hAnsi="Arial" w:cs="Arial"/>
                <w:bCs/>
                <w:sz w:val="18"/>
                <w:szCs w:val="18"/>
              </w:rPr>
            </w:pPr>
            <w:r w:rsidRPr="00982BEF">
              <w:rPr>
                <w:rFonts w:ascii="Arial" w:hAnsi="Arial" w:cs="Arial"/>
                <w:bCs/>
                <w:sz w:val="18"/>
                <w:szCs w:val="18"/>
              </w:rPr>
              <w:t>21.15</w:t>
            </w:r>
          </w:p>
        </w:tc>
        <w:tc>
          <w:tcPr>
            <w:tcW w:w="740" w:type="dxa"/>
          </w:tcPr>
          <w:p w14:paraId="1D0DCD31" w14:textId="715C17CB" w:rsidR="00C71BBB" w:rsidRPr="00982BEF" w:rsidRDefault="00C71BBB" w:rsidP="00A70DCB">
            <w:pPr>
              <w:rPr>
                <w:rFonts w:ascii="Arial" w:hAnsi="Arial" w:cs="Arial"/>
                <w:bCs/>
                <w:sz w:val="18"/>
                <w:szCs w:val="18"/>
              </w:rPr>
            </w:pPr>
            <w:r w:rsidRPr="00982BEF">
              <w:rPr>
                <w:rFonts w:ascii="Arial" w:hAnsi="Arial" w:cs="Arial"/>
                <w:bCs/>
                <w:sz w:val="18"/>
                <w:szCs w:val="18"/>
              </w:rPr>
              <w:t>22.13</w:t>
            </w:r>
          </w:p>
        </w:tc>
        <w:tc>
          <w:tcPr>
            <w:tcW w:w="740" w:type="dxa"/>
          </w:tcPr>
          <w:p w14:paraId="7C54EFBD" w14:textId="1D5D3D85" w:rsidR="00C71BBB" w:rsidRPr="00982BEF" w:rsidRDefault="00C71BBB" w:rsidP="00A70DCB">
            <w:pPr>
              <w:rPr>
                <w:rFonts w:ascii="Arial" w:hAnsi="Arial" w:cs="Arial"/>
                <w:bCs/>
                <w:sz w:val="18"/>
                <w:szCs w:val="18"/>
              </w:rPr>
            </w:pPr>
            <w:r w:rsidRPr="00982BEF">
              <w:rPr>
                <w:rFonts w:ascii="Arial" w:hAnsi="Arial" w:cs="Arial"/>
                <w:bCs/>
                <w:sz w:val="18"/>
                <w:szCs w:val="18"/>
              </w:rPr>
              <w:t>22.11</w:t>
            </w:r>
          </w:p>
        </w:tc>
        <w:tc>
          <w:tcPr>
            <w:tcW w:w="709" w:type="dxa"/>
          </w:tcPr>
          <w:p w14:paraId="59903DB4" w14:textId="137260FB" w:rsidR="00C71BBB" w:rsidRPr="00982BEF" w:rsidRDefault="00C71BBB" w:rsidP="00A70DCB">
            <w:pPr>
              <w:rPr>
                <w:rFonts w:ascii="Arial" w:hAnsi="Arial" w:cs="Arial"/>
                <w:bCs/>
                <w:sz w:val="18"/>
                <w:szCs w:val="18"/>
              </w:rPr>
            </w:pPr>
            <w:r w:rsidRPr="00982BEF">
              <w:rPr>
                <w:rFonts w:ascii="Arial" w:hAnsi="Arial" w:cs="Arial"/>
                <w:bCs/>
                <w:sz w:val="18"/>
                <w:szCs w:val="18"/>
              </w:rPr>
              <w:t>22.15</w:t>
            </w:r>
          </w:p>
        </w:tc>
        <w:tc>
          <w:tcPr>
            <w:tcW w:w="709" w:type="dxa"/>
          </w:tcPr>
          <w:p w14:paraId="617E1860" w14:textId="3C490D4E" w:rsidR="00C71BBB" w:rsidRPr="00982BEF" w:rsidRDefault="00C71BBB" w:rsidP="00A70DCB">
            <w:pPr>
              <w:rPr>
                <w:rFonts w:ascii="Arial" w:hAnsi="Arial" w:cs="Arial"/>
                <w:bCs/>
                <w:sz w:val="18"/>
                <w:szCs w:val="18"/>
              </w:rPr>
            </w:pPr>
            <w:r w:rsidRPr="00982BEF">
              <w:rPr>
                <w:rFonts w:ascii="Arial" w:hAnsi="Arial" w:cs="Arial"/>
                <w:bCs/>
                <w:sz w:val="18"/>
                <w:szCs w:val="18"/>
              </w:rPr>
              <w:t>23.17</w:t>
            </w:r>
          </w:p>
        </w:tc>
      </w:tr>
      <w:tr w:rsidR="00C71BBB" w:rsidRPr="00982BEF" w14:paraId="3376A7A3" w14:textId="26E9C8E1" w:rsidTr="00C71BBB">
        <w:tc>
          <w:tcPr>
            <w:tcW w:w="2122" w:type="dxa"/>
          </w:tcPr>
          <w:p w14:paraId="358871EF" w14:textId="0813B252" w:rsidR="00C71BBB" w:rsidRPr="00982BEF" w:rsidRDefault="00C71BBB" w:rsidP="00A70DCB">
            <w:pPr>
              <w:rPr>
                <w:rFonts w:ascii="Arial" w:hAnsi="Arial" w:cs="Arial"/>
                <w:bCs/>
                <w:sz w:val="18"/>
                <w:szCs w:val="18"/>
              </w:rPr>
            </w:pPr>
            <w:r w:rsidRPr="00982BEF">
              <w:rPr>
                <w:rFonts w:ascii="Arial" w:hAnsi="Arial" w:cs="Arial"/>
                <w:bCs/>
                <w:sz w:val="18"/>
                <w:szCs w:val="18"/>
              </w:rPr>
              <w:t>Exeter St David’s</w:t>
            </w:r>
          </w:p>
        </w:tc>
        <w:tc>
          <w:tcPr>
            <w:tcW w:w="708" w:type="dxa"/>
          </w:tcPr>
          <w:p w14:paraId="4E87A588" w14:textId="2192B2FE" w:rsidR="00C71BBB" w:rsidRPr="00982BEF" w:rsidRDefault="00C71BBB" w:rsidP="00A70DCB">
            <w:pPr>
              <w:rPr>
                <w:rFonts w:ascii="Arial" w:hAnsi="Arial" w:cs="Arial"/>
                <w:bCs/>
                <w:sz w:val="18"/>
                <w:szCs w:val="18"/>
              </w:rPr>
            </w:pPr>
            <w:r w:rsidRPr="00982BEF">
              <w:rPr>
                <w:rFonts w:ascii="Arial" w:hAnsi="Arial" w:cs="Arial"/>
                <w:bCs/>
                <w:sz w:val="18"/>
                <w:szCs w:val="18"/>
              </w:rPr>
              <w:t>09.29</w:t>
            </w:r>
          </w:p>
        </w:tc>
        <w:tc>
          <w:tcPr>
            <w:tcW w:w="709" w:type="dxa"/>
          </w:tcPr>
          <w:p w14:paraId="44E625BA" w14:textId="6AE8559A" w:rsidR="00C71BBB" w:rsidRPr="00982BEF" w:rsidRDefault="00C71BBB" w:rsidP="00A70DCB">
            <w:pPr>
              <w:rPr>
                <w:rFonts w:ascii="Arial" w:hAnsi="Arial" w:cs="Arial"/>
                <w:bCs/>
                <w:sz w:val="18"/>
                <w:szCs w:val="18"/>
              </w:rPr>
            </w:pPr>
            <w:r w:rsidRPr="00982BEF">
              <w:rPr>
                <w:rFonts w:ascii="Arial" w:hAnsi="Arial" w:cs="Arial"/>
                <w:bCs/>
                <w:sz w:val="18"/>
                <w:szCs w:val="18"/>
              </w:rPr>
              <w:t>11.02</w:t>
            </w:r>
          </w:p>
        </w:tc>
        <w:tc>
          <w:tcPr>
            <w:tcW w:w="709" w:type="dxa"/>
          </w:tcPr>
          <w:p w14:paraId="4C4229CF" w14:textId="561B4059" w:rsidR="00C71BBB" w:rsidRPr="00982BEF" w:rsidRDefault="00C71BBB" w:rsidP="00A70DCB">
            <w:pPr>
              <w:rPr>
                <w:rFonts w:ascii="Arial" w:hAnsi="Arial" w:cs="Arial"/>
                <w:bCs/>
                <w:sz w:val="18"/>
                <w:szCs w:val="18"/>
              </w:rPr>
            </w:pPr>
            <w:r w:rsidRPr="00982BEF">
              <w:rPr>
                <w:rFonts w:ascii="Arial" w:hAnsi="Arial" w:cs="Arial"/>
                <w:bCs/>
                <w:sz w:val="18"/>
                <w:szCs w:val="18"/>
              </w:rPr>
              <w:t>12.59</w:t>
            </w:r>
          </w:p>
        </w:tc>
        <w:tc>
          <w:tcPr>
            <w:tcW w:w="787" w:type="dxa"/>
          </w:tcPr>
          <w:p w14:paraId="214AD0DA" w14:textId="41CC23B4" w:rsidR="00C71BBB" w:rsidRPr="00982BEF" w:rsidRDefault="00C71BBB" w:rsidP="00A70DCB">
            <w:pPr>
              <w:rPr>
                <w:rFonts w:ascii="Arial" w:hAnsi="Arial" w:cs="Arial"/>
                <w:bCs/>
                <w:sz w:val="18"/>
                <w:szCs w:val="18"/>
              </w:rPr>
            </w:pPr>
            <w:r w:rsidRPr="00982BEF">
              <w:rPr>
                <w:rFonts w:ascii="Arial" w:hAnsi="Arial" w:cs="Arial"/>
                <w:bCs/>
                <w:sz w:val="18"/>
                <w:szCs w:val="18"/>
              </w:rPr>
              <w:t>14.59</w:t>
            </w:r>
          </w:p>
        </w:tc>
        <w:tc>
          <w:tcPr>
            <w:tcW w:w="741" w:type="dxa"/>
          </w:tcPr>
          <w:p w14:paraId="4E3B0F30" w14:textId="3E0B2F94" w:rsidR="00C71BBB" w:rsidRPr="00982BEF" w:rsidRDefault="00C71BBB" w:rsidP="00A70DCB">
            <w:pPr>
              <w:rPr>
                <w:rFonts w:ascii="Arial" w:hAnsi="Arial" w:cs="Arial"/>
                <w:bCs/>
                <w:sz w:val="18"/>
                <w:szCs w:val="18"/>
              </w:rPr>
            </w:pPr>
            <w:r w:rsidRPr="00982BEF">
              <w:rPr>
                <w:rFonts w:ascii="Arial" w:hAnsi="Arial" w:cs="Arial"/>
                <w:bCs/>
                <w:sz w:val="18"/>
                <w:szCs w:val="18"/>
              </w:rPr>
              <w:t>21.16</w:t>
            </w:r>
          </w:p>
        </w:tc>
        <w:tc>
          <w:tcPr>
            <w:tcW w:w="740" w:type="dxa"/>
          </w:tcPr>
          <w:p w14:paraId="3824C11B" w14:textId="1822D0C5" w:rsidR="00C71BBB" w:rsidRPr="00982BEF" w:rsidRDefault="00C71BBB" w:rsidP="00A70DCB">
            <w:pPr>
              <w:rPr>
                <w:rFonts w:ascii="Arial" w:hAnsi="Arial" w:cs="Arial"/>
                <w:bCs/>
                <w:sz w:val="18"/>
                <w:szCs w:val="18"/>
              </w:rPr>
            </w:pPr>
            <w:r w:rsidRPr="00982BEF">
              <w:rPr>
                <w:rFonts w:ascii="Arial" w:hAnsi="Arial" w:cs="Arial"/>
                <w:bCs/>
                <w:sz w:val="18"/>
                <w:szCs w:val="18"/>
              </w:rPr>
              <w:t>21.29</w:t>
            </w:r>
          </w:p>
        </w:tc>
        <w:tc>
          <w:tcPr>
            <w:tcW w:w="740" w:type="dxa"/>
          </w:tcPr>
          <w:p w14:paraId="61A2E1C3" w14:textId="3D6CC34A" w:rsidR="00C71BBB" w:rsidRPr="00982BEF" w:rsidRDefault="00C71BBB" w:rsidP="00A70DCB">
            <w:pPr>
              <w:rPr>
                <w:rFonts w:ascii="Arial" w:hAnsi="Arial" w:cs="Arial"/>
                <w:bCs/>
                <w:sz w:val="18"/>
                <w:szCs w:val="18"/>
              </w:rPr>
            </w:pPr>
            <w:r w:rsidRPr="00982BEF">
              <w:rPr>
                <w:rFonts w:ascii="Arial" w:hAnsi="Arial" w:cs="Arial"/>
                <w:bCs/>
                <w:sz w:val="18"/>
                <w:szCs w:val="18"/>
              </w:rPr>
              <w:t>22.29</w:t>
            </w:r>
          </w:p>
        </w:tc>
        <w:tc>
          <w:tcPr>
            <w:tcW w:w="740" w:type="dxa"/>
          </w:tcPr>
          <w:p w14:paraId="4AC29607" w14:textId="35859B48" w:rsidR="00C71BBB" w:rsidRPr="00982BEF" w:rsidRDefault="00C71BBB" w:rsidP="00A70DCB">
            <w:pPr>
              <w:rPr>
                <w:rFonts w:ascii="Arial" w:hAnsi="Arial" w:cs="Arial"/>
                <w:bCs/>
                <w:sz w:val="18"/>
                <w:szCs w:val="18"/>
              </w:rPr>
            </w:pPr>
            <w:r w:rsidRPr="00982BEF">
              <w:rPr>
                <w:rFonts w:ascii="Arial" w:hAnsi="Arial" w:cs="Arial"/>
                <w:bCs/>
                <w:sz w:val="18"/>
                <w:szCs w:val="18"/>
              </w:rPr>
              <w:t>22.25</w:t>
            </w:r>
          </w:p>
        </w:tc>
        <w:tc>
          <w:tcPr>
            <w:tcW w:w="709" w:type="dxa"/>
          </w:tcPr>
          <w:p w14:paraId="37305230" w14:textId="48E5C29F" w:rsidR="00C71BBB" w:rsidRPr="00982BEF" w:rsidRDefault="00C71BBB" w:rsidP="00A70DCB">
            <w:pPr>
              <w:rPr>
                <w:rFonts w:ascii="Arial" w:hAnsi="Arial" w:cs="Arial"/>
                <w:bCs/>
                <w:sz w:val="18"/>
                <w:szCs w:val="18"/>
              </w:rPr>
            </w:pPr>
            <w:r w:rsidRPr="00982BEF">
              <w:rPr>
                <w:rFonts w:ascii="Arial" w:hAnsi="Arial" w:cs="Arial"/>
                <w:bCs/>
                <w:sz w:val="18"/>
                <w:szCs w:val="18"/>
              </w:rPr>
              <w:t>22.29</w:t>
            </w:r>
          </w:p>
        </w:tc>
        <w:tc>
          <w:tcPr>
            <w:tcW w:w="709" w:type="dxa"/>
          </w:tcPr>
          <w:p w14:paraId="26027278" w14:textId="0D9C1077" w:rsidR="00C71BBB" w:rsidRPr="00982BEF" w:rsidRDefault="00C71BBB" w:rsidP="00A70DCB">
            <w:pPr>
              <w:rPr>
                <w:rFonts w:ascii="Arial" w:hAnsi="Arial" w:cs="Arial"/>
                <w:bCs/>
                <w:sz w:val="18"/>
                <w:szCs w:val="18"/>
              </w:rPr>
            </w:pPr>
            <w:r w:rsidRPr="00982BEF">
              <w:rPr>
                <w:rFonts w:ascii="Arial" w:hAnsi="Arial" w:cs="Arial"/>
                <w:bCs/>
                <w:sz w:val="18"/>
                <w:szCs w:val="18"/>
              </w:rPr>
              <w:t>23.31</w:t>
            </w:r>
          </w:p>
        </w:tc>
      </w:tr>
      <w:tr w:rsidR="00C71BBB" w:rsidRPr="00982BEF" w14:paraId="5E4AC7B7" w14:textId="3FF834E6" w:rsidTr="00C71BBB">
        <w:tc>
          <w:tcPr>
            <w:tcW w:w="2122" w:type="dxa"/>
          </w:tcPr>
          <w:p w14:paraId="75C592DA" w14:textId="14AB241E" w:rsidR="00C71BBB" w:rsidRPr="00982BEF" w:rsidRDefault="00C71BBB" w:rsidP="00A70DCB">
            <w:pPr>
              <w:rPr>
                <w:rFonts w:ascii="Arial" w:hAnsi="Arial" w:cs="Arial"/>
                <w:bCs/>
                <w:sz w:val="18"/>
                <w:szCs w:val="18"/>
              </w:rPr>
            </w:pPr>
            <w:r w:rsidRPr="00982BEF">
              <w:rPr>
                <w:rFonts w:ascii="Arial" w:hAnsi="Arial" w:cs="Arial"/>
                <w:bCs/>
                <w:sz w:val="18"/>
                <w:szCs w:val="18"/>
              </w:rPr>
              <w:t>Dawlish</w:t>
            </w:r>
          </w:p>
        </w:tc>
        <w:tc>
          <w:tcPr>
            <w:tcW w:w="708" w:type="dxa"/>
          </w:tcPr>
          <w:p w14:paraId="379FA4FD" w14:textId="7B755DD0" w:rsidR="00C71BBB" w:rsidRPr="00982BEF" w:rsidRDefault="00C71BBB" w:rsidP="00A70DCB">
            <w:pPr>
              <w:rPr>
                <w:rFonts w:ascii="Arial" w:hAnsi="Arial" w:cs="Arial"/>
                <w:bCs/>
                <w:sz w:val="18"/>
                <w:szCs w:val="18"/>
              </w:rPr>
            </w:pPr>
            <w:r w:rsidRPr="00982BEF">
              <w:rPr>
                <w:rFonts w:ascii="Arial" w:hAnsi="Arial" w:cs="Arial"/>
                <w:bCs/>
                <w:sz w:val="18"/>
                <w:szCs w:val="18"/>
              </w:rPr>
              <w:t>09.43</w:t>
            </w:r>
          </w:p>
        </w:tc>
        <w:tc>
          <w:tcPr>
            <w:tcW w:w="709" w:type="dxa"/>
          </w:tcPr>
          <w:p w14:paraId="0289580E" w14:textId="77777777" w:rsidR="00C71BBB" w:rsidRPr="00982BEF" w:rsidRDefault="00C71BBB" w:rsidP="00A70DCB">
            <w:pPr>
              <w:rPr>
                <w:rFonts w:ascii="Arial" w:hAnsi="Arial" w:cs="Arial"/>
                <w:bCs/>
                <w:sz w:val="18"/>
                <w:szCs w:val="18"/>
              </w:rPr>
            </w:pPr>
          </w:p>
        </w:tc>
        <w:tc>
          <w:tcPr>
            <w:tcW w:w="709" w:type="dxa"/>
          </w:tcPr>
          <w:p w14:paraId="6A03B1E7" w14:textId="77777777" w:rsidR="00C71BBB" w:rsidRPr="00982BEF" w:rsidRDefault="00C71BBB" w:rsidP="00A70DCB">
            <w:pPr>
              <w:rPr>
                <w:rFonts w:ascii="Arial" w:hAnsi="Arial" w:cs="Arial"/>
                <w:bCs/>
                <w:sz w:val="18"/>
                <w:szCs w:val="18"/>
              </w:rPr>
            </w:pPr>
          </w:p>
        </w:tc>
        <w:tc>
          <w:tcPr>
            <w:tcW w:w="787" w:type="dxa"/>
          </w:tcPr>
          <w:p w14:paraId="2ACCDA31" w14:textId="77777777" w:rsidR="00C71BBB" w:rsidRPr="00982BEF" w:rsidRDefault="00C71BBB" w:rsidP="00A70DCB">
            <w:pPr>
              <w:rPr>
                <w:rFonts w:ascii="Arial" w:hAnsi="Arial" w:cs="Arial"/>
                <w:bCs/>
                <w:sz w:val="18"/>
                <w:szCs w:val="18"/>
              </w:rPr>
            </w:pPr>
          </w:p>
        </w:tc>
        <w:tc>
          <w:tcPr>
            <w:tcW w:w="741" w:type="dxa"/>
          </w:tcPr>
          <w:p w14:paraId="0FDB4A2B" w14:textId="30156401" w:rsidR="00C71BBB" w:rsidRPr="00982BEF" w:rsidRDefault="00C71BBB" w:rsidP="00A70DCB">
            <w:pPr>
              <w:rPr>
                <w:rFonts w:ascii="Arial" w:hAnsi="Arial" w:cs="Arial"/>
                <w:bCs/>
                <w:sz w:val="18"/>
                <w:szCs w:val="18"/>
              </w:rPr>
            </w:pPr>
          </w:p>
        </w:tc>
        <w:tc>
          <w:tcPr>
            <w:tcW w:w="740" w:type="dxa"/>
          </w:tcPr>
          <w:p w14:paraId="24A5D9C3" w14:textId="77777777" w:rsidR="00C71BBB" w:rsidRPr="00982BEF" w:rsidRDefault="00C71BBB" w:rsidP="00A70DCB">
            <w:pPr>
              <w:rPr>
                <w:rFonts w:ascii="Arial" w:hAnsi="Arial" w:cs="Arial"/>
                <w:bCs/>
                <w:sz w:val="18"/>
                <w:szCs w:val="18"/>
              </w:rPr>
            </w:pPr>
          </w:p>
        </w:tc>
        <w:tc>
          <w:tcPr>
            <w:tcW w:w="740" w:type="dxa"/>
          </w:tcPr>
          <w:p w14:paraId="0029773E" w14:textId="77777777" w:rsidR="00C71BBB" w:rsidRPr="00982BEF" w:rsidRDefault="00C71BBB" w:rsidP="00A70DCB">
            <w:pPr>
              <w:rPr>
                <w:rFonts w:ascii="Arial" w:hAnsi="Arial" w:cs="Arial"/>
                <w:bCs/>
                <w:sz w:val="18"/>
                <w:szCs w:val="18"/>
              </w:rPr>
            </w:pPr>
          </w:p>
        </w:tc>
        <w:tc>
          <w:tcPr>
            <w:tcW w:w="740" w:type="dxa"/>
          </w:tcPr>
          <w:p w14:paraId="6AB90838" w14:textId="40BBD00E" w:rsidR="00C71BBB" w:rsidRPr="00982BEF" w:rsidRDefault="00C71BBB" w:rsidP="00A70DCB">
            <w:pPr>
              <w:rPr>
                <w:rFonts w:ascii="Arial" w:hAnsi="Arial" w:cs="Arial"/>
                <w:bCs/>
                <w:sz w:val="18"/>
                <w:szCs w:val="18"/>
              </w:rPr>
            </w:pPr>
            <w:r w:rsidRPr="00982BEF">
              <w:rPr>
                <w:rFonts w:ascii="Arial" w:hAnsi="Arial" w:cs="Arial"/>
                <w:bCs/>
                <w:sz w:val="18"/>
                <w:szCs w:val="18"/>
              </w:rPr>
              <w:t>22.38</w:t>
            </w:r>
          </w:p>
        </w:tc>
        <w:tc>
          <w:tcPr>
            <w:tcW w:w="709" w:type="dxa"/>
          </w:tcPr>
          <w:p w14:paraId="1A64D781" w14:textId="167ED314" w:rsidR="00C71BBB" w:rsidRPr="00982BEF" w:rsidRDefault="00C71BBB" w:rsidP="00A70DCB">
            <w:pPr>
              <w:rPr>
                <w:rFonts w:ascii="Arial" w:hAnsi="Arial" w:cs="Arial"/>
                <w:bCs/>
                <w:sz w:val="18"/>
                <w:szCs w:val="18"/>
              </w:rPr>
            </w:pPr>
            <w:r w:rsidRPr="00982BEF">
              <w:rPr>
                <w:rFonts w:ascii="Arial" w:hAnsi="Arial" w:cs="Arial"/>
                <w:bCs/>
                <w:sz w:val="18"/>
                <w:szCs w:val="18"/>
              </w:rPr>
              <w:t>22.43</w:t>
            </w:r>
          </w:p>
        </w:tc>
        <w:tc>
          <w:tcPr>
            <w:tcW w:w="709" w:type="dxa"/>
          </w:tcPr>
          <w:p w14:paraId="577D39D0" w14:textId="53CDD4AD" w:rsidR="00C71BBB" w:rsidRPr="00982BEF" w:rsidRDefault="00C71BBB" w:rsidP="00A70DCB">
            <w:pPr>
              <w:rPr>
                <w:rFonts w:ascii="Arial" w:hAnsi="Arial" w:cs="Arial"/>
                <w:bCs/>
                <w:sz w:val="18"/>
                <w:szCs w:val="18"/>
              </w:rPr>
            </w:pPr>
          </w:p>
        </w:tc>
      </w:tr>
      <w:tr w:rsidR="00C71BBB" w:rsidRPr="00982BEF" w14:paraId="12A89C16" w14:textId="45523878" w:rsidTr="00C71BBB">
        <w:tc>
          <w:tcPr>
            <w:tcW w:w="2122" w:type="dxa"/>
          </w:tcPr>
          <w:p w14:paraId="2B05EB95" w14:textId="7C9BFDE5" w:rsidR="00C71BBB" w:rsidRPr="00982BEF" w:rsidRDefault="00C71BBB" w:rsidP="00A70DCB">
            <w:pPr>
              <w:rPr>
                <w:rFonts w:ascii="Arial" w:hAnsi="Arial" w:cs="Arial"/>
                <w:bCs/>
                <w:sz w:val="18"/>
                <w:szCs w:val="18"/>
              </w:rPr>
            </w:pPr>
            <w:r w:rsidRPr="00982BEF">
              <w:rPr>
                <w:rFonts w:ascii="Arial" w:hAnsi="Arial" w:cs="Arial"/>
                <w:bCs/>
                <w:sz w:val="18"/>
                <w:szCs w:val="18"/>
              </w:rPr>
              <w:t>Teignmouth</w:t>
            </w:r>
          </w:p>
        </w:tc>
        <w:tc>
          <w:tcPr>
            <w:tcW w:w="708" w:type="dxa"/>
          </w:tcPr>
          <w:p w14:paraId="1D2B815B" w14:textId="27F39637" w:rsidR="00C71BBB" w:rsidRPr="00982BEF" w:rsidRDefault="00C71BBB" w:rsidP="00A70DCB">
            <w:pPr>
              <w:rPr>
                <w:rFonts w:ascii="Arial" w:hAnsi="Arial" w:cs="Arial"/>
                <w:bCs/>
                <w:sz w:val="18"/>
                <w:szCs w:val="18"/>
              </w:rPr>
            </w:pPr>
            <w:r w:rsidRPr="00982BEF">
              <w:rPr>
                <w:rFonts w:ascii="Arial" w:hAnsi="Arial" w:cs="Arial"/>
                <w:bCs/>
                <w:sz w:val="18"/>
                <w:szCs w:val="18"/>
              </w:rPr>
              <w:t>09.48</w:t>
            </w:r>
          </w:p>
        </w:tc>
        <w:tc>
          <w:tcPr>
            <w:tcW w:w="709" w:type="dxa"/>
          </w:tcPr>
          <w:p w14:paraId="290E4BD0" w14:textId="77777777" w:rsidR="00C71BBB" w:rsidRPr="00982BEF" w:rsidRDefault="00C71BBB" w:rsidP="00A70DCB">
            <w:pPr>
              <w:rPr>
                <w:rFonts w:ascii="Arial" w:hAnsi="Arial" w:cs="Arial"/>
                <w:bCs/>
                <w:sz w:val="18"/>
                <w:szCs w:val="18"/>
              </w:rPr>
            </w:pPr>
          </w:p>
        </w:tc>
        <w:tc>
          <w:tcPr>
            <w:tcW w:w="709" w:type="dxa"/>
          </w:tcPr>
          <w:p w14:paraId="247F368B" w14:textId="77777777" w:rsidR="00C71BBB" w:rsidRPr="00982BEF" w:rsidRDefault="00C71BBB" w:rsidP="00A70DCB">
            <w:pPr>
              <w:rPr>
                <w:rFonts w:ascii="Arial" w:hAnsi="Arial" w:cs="Arial"/>
                <w:bCs/>
                <w:sz w:val="18"/>
                <w:szCs w:val="18"/>
              </w:rPr>
            </w:pPr>
          </w:p>
        </w:tc>
        <w:tc>
          <w:tcPr>
            <w:tcW w:w="787" w:type="dxa"/>
          </w:tcPr>
          <w:p w14:paraId="3F5C2D04" w14:textId="77777777" w:rsidR="00C71BBB" w:rsidRPr="00982BEF" w:rsidRDefault="00C71BBB" w:rsidP="00A70DCB">
            <w:pPr>
              <w:rPr>
                <w:rFonts w:ascii="Arial" w:hAnsi="Arial" w:cs="Arial"/>
                <w:bCs/>
                <w:sz w:val="18"/>
                <w:szCs w:val="18"/>
              </w:rPr>
            </w:pPr>
          </w:p>
        </w:tc>
        <w:tc>
          <w:tcPr>
            <w:tcW w:w="741" w:type="dxa"/>
          </w:tcPr>
          <w:p w14:paraId="4E37C6F9" w14:textId="01F4BD05" w:rsidR="00C71BBB" w:rsidRPr="00982BEF" w:rsidRDefault="00C71BBB" w:rsidP="00A70DCB">
            <w:pPr>
              <w:rPr>
                <w:rFonts w:ascii="Arial" w:hAnsi="Arial" w:cs="Arial"/>
                <w:bCs/>
                <w:sz w:val="18"/>
                <w:szCs w:val="18"/>
              </w:rPr>
            </w:pPr>
          </w:p>
        </w:tc>
        <w:tc>
          <w:tcPr>
            <w:tcW w:w="740" w:type="dxa"/>
          </w:tcPr>
          <w:p w14:paraId="50DF1110" w14:textId="77777777" w:rsidR="00C71BBB" w:rsidRPr="00982BEF" w:rsidRDefault="00C71BBB" w:rsidP="00A70DCB">
            <w:pPr>
              <w:rPr>
                <w:rFonts w:ascii="Arial" w:hAnsi="Arial" w:cs="Arial"/>
                <w:bCs/>
                <w:sz w:val="18"/>
                <w:szCs w:val="18"/>
              </w:rPr>
            </w:pPr>
          </w:p>
        </w:tc>
        <w:tc>
          <w:tcPr>
            <w:tcW w:w="740" w:type="dxa"/>
          </w:tcPr>
          <w:p w14:paraId="38FFCB04" w14:textId="77777777" w:rsidR="00C71BBB" w:rsidRPr="00982BEF" w:rsidRDefault="00C71BBB" w:rsidP="00A70DCB">
            <w:pPr>
              <w:rPr>
                <w:rFonts w:ascii="Arial" w:hAnsi="Arial" w:cs="Arial"/>
                <w:bCs/>
                <w:sz w:val="18"/>
                <w:szCs w:val="18"/>
              </w:rPr>
            </w:pPr>
          </w:p>
        </w:tc>
        <w:tc>
          <w:tcPr>
            <w:tcW w:w="740" w:type="dxa"/>
          </w:tcPr>
          <w:p w14:paraId="4CD9141A" w14:textId="51D023F2" w:rsidR="00C71BBB" w:rsidRPr="00982BEF" w:rsidRDefault="00C71BBB" w:rsidP="00A70DCB">
            <w:pPr>
              <w:rPr>
                <w:rFonts w:ascii="Arial" w:hAnsi="Arial" w:cs="Arial"/>
                <w:bCs/>
                <w:sz w:val="18"/>
                <w:szCs w:val="18"/>
              </w:rPr>
            </w:pPr>
            <w:r w:rsidRPr="00982BEF">
              <w:rPr>
                <w:rFonts w:ascii="Arial" w:hAnsi="Arial" w:cs="Arial"/>
                <w:bCs/>
                <w:sz w:val="18"/>
                <w:szCs w:val="18"/>
              </w:rPr>
              <w:t>22.43</w:t>
            </w:r>
          </w:p>
        </w:tc>
        <w:tc>
          <w:tcPr>
            <w:tcW w:w="709" w:type="dxa"/>
          </w:tcPr>
          <w:p w14:paraId="4AF45C5D" w14:textId="224224FA" w:rsidR="00C71BBB" w:rsidRPr="00982BEF" w:rsidRDefault="00C71BBB" w:rsidP="00A70DCB">
            <w:pPr>
              <w:rPr>
                <w:rFonts w:ascii="Arial" w:hAnsi="Arial" w:cs="Arial"/>
                <w:bCs/>
                <w:sz w:val="18"/>
                <w:szCs w:val="18"/>
              </w:rPr>
            </w:pPr>
            <w:r w:rsidRPr="00982BEF">
              <w:rPr>
                <w:rFonts w:ascii="Arial" w:hAnsi="Arial" w:cs="Arial"/>
                <w:bCs/>
                <w:sz w:val="18"/>
                <w:szCs w:val="18"/>
              </w:rPr>
              <w:t>22.48</w:t>
            </w:r>
          </w:p>
        </w:tc>
        <w:tc>
          <w:tcPr>
            <w:tcW w:w="709" w:type="dxa"/>
          </w:tcPr>
          <w:p w14:paraId="3EE4F486" w14:textId="29AC1D7F" w:rsidR="00C71BBB" w:rsidRPr="00982BEF" w:rsidRDefault="00C71BBB" w:rsidP="00A70DCB">
            <w:pPr>
              <w:rPr>
                <w:rFonts w:ascii="Arial" w:hAnsi="Arial" w:cs="Arial"/>
                <w:bCs/>
                <w:sz w:val="18"/>
                <w:szCs w:val="18"/>
              </w:rPr>
            </w:pPr>
          </w:p>
        </w:tc>
      </w:tr>
      <w:tr w:rsidR="00C71BBB" w:rsidRPr="00982BEF" w14:paraId="455FA9C7" w14:textId="6F56A9B4" w:rsidTr="00C71BBB">
        <w:tc>
          <w:tcPr>
            <w:tcW w:w="2122" w:type="dxa"/>
          </w:tcPr>
          <w:p w14:paraId="0CD0CBF3" w14:textId="47EF361A" w:rsidR="00C71BBB" w:rsidRPr="00982BEF" w:rsidRDefault="00C71BBB" w:rsidP="00A70DCB">
            <w:pPr>
              <w:rPr>
                <w:rFonts w:ascii="Arial" w:hAnsi="Arial" w:cs="Arial"/>
                <w:bCs/>
                <w:sz w:val="18"/>
                <w:szCs w:val="18"/>
              </w:rPr>
            </w:pPr>
            <w:r w:rsidRPr="00982BEF">
              <w:rPr>
                <w:rFonts w:ascii="Arial" w:hAnsi="Arial" w:cs="Arial"/>
                <w:bCs/>
                <w:sz w:val="18"/>
                <w:szCs w:val="18"/>
              </w:rPr>
              <w:t>Newton Abbot</w:t>
            </w:r>
          </w:p>
        </w:tc>
        <w:tc>
          <w:tcPr>
            <w:tcW w:w="708" w:type="dxa"/>
          </w:tcPr>
          <w:p w14:paraId="412CE78B" w14:textId="7EF26076" w:rsidR="00C71BBB" w:rsidRPr="00982BEF" w:rsidRDefault="00C71BBB" w:rsidP="00A70DCB">
            <w:pPr>
              <w:rPr>
                <w:rFonts w:ascii="Arial" w:hAnsi="Arial" w:cs="Arial"/>
                <w:bCs/>
                <w:sz w:val="18"/>
                <w:szCs w:val="18"/>
              </w:rPr>
            </w:pPr>
            <w:r w:rsidRPr="00982BEF">
              <w:rPr>
                <w:rFonts w:ascii="Arial" w:hAnsi="Arial" w:cs="Arial"/>
                <w:bCs/>
                <w:sz w:val="18"/>
                <w:szCs w:val="18"/>
              </w:rPr>
              <w:t>09.55</w:t>
            </w:r>
          </w:p>
        </w:tc>
        <w:tc>
          <w:tcPr>
            <w:tcW w:w="709" w:type="dxa"/>
          </w:tcPr>
          <w:p w14:paraId="72BB9729" w14:textId="77777777" w:rsidR="00C71BBB" w:rsidRPr="00982BEF" w:rsidRDefault="00C71BBB" w:rsidP="00A70DCB">
            <w:pPr>
              <w:rPr>
                <w:rFonts w:ascii="Arial" w:hAnsi="Arial" w:cs="Arial"/>
                <w:bCs/>
                <w:sz w:val="18"/>
                <w:szCs w:val="18"/>
              </w:rPr>
            </w:pPr>
          </w:p>
        </w:tc>
        <w:tc>
          <w:tcPr>
            <w:tcW w:w="709" w:type="dxa"/>
          </w:tcPr>
          <w:p w14:paraId="21A2EDAB" w14:textId="77777777" w:rsidR="00C71BBB" w:rsidRPr="00982BEF" w:rsidRDefault="00C71BBB" w:rsidP="00A70DCB">
            <w:pPr>
              <w:rPr>
                <w:rFonts w:ascii="Arial" w:hAnsi="Arial" w:cs="Arial"/>
                <w:bCs/>
                <w:sz w:val="18"/>
                <w:szCs w:val="18"/>
              </w:rPr>
            </w:pPr>
          </w:p>
        </w:tc>
        <w:tc>
          <w:tcPr>
            <w:tcW w:w="787" w:type="dxa"/>
          </w:tcPr>
          <w:p w14:paraId="028470A6" w14:textId="77777777" w:rsidR="00C71BBB" w:rsidRPr="00982BEF" w:rsidRDefault="00C71BBB" w:rsidP="00A70DCB">
            <w:pPr>
              <w:rPr>
                <w:rFonts w:ascii="Arial" w:hAnsi="Arial" w:cs="Arial"/>
                <w:bCs/>
                <w:sz w:val="18"/>
                <w:szCs w:val="18"/>
              </w:rPr>
            </w:pPr>
          </w:p>
        </w:tc>
        <w:tc>
          <w:tcPr>
            <w:tcW w:w="741" w:type="dxa"/>
          </w:tcPr>
          <w:p w14:paraId="2DE23446" w14:textId="27909403" w:rsidR="00C71BBB" w:rsidRPr="00982BEF" w:rsidRDefault="00C71BBB" w:rsidP="00A70DCB">
            <w:pPr>
              <w:rPr>
                <w:rFonts w:ascii="Arial" w:hAnsi="Arial" w:cs="Arial"/>
                <w:bCs/>
                <w:sz w:val="18"/>
                <w:szCs w:val="18"/>
              </w:rPr>
            </w:pPr>
            <w:r w:rsidRPr="00982BEF">
              <w:rPr>
                <w:rFonts w:ascii="Arial" w:hAnsi="Arial" w:cs="Arial"/>
                <w:bCs/>
                <w:sz w:val="18"/>
                <w:szCs w:val="18"/>
              </w:rPr>
              <w:t>21.36</w:t>
            </w:r>
          </w:p>
        </w:tc>
        <w:tc>
          <w:tcPr>
            <w:tcW w:w="740" w:type="dxa"/>
          </w:tcPr>
          <w:p w14:paraId="1178CBCF" w14:textId="528150FA" w:rsidR="00C71BBB" w:rsidRPr="00982BEF" w:rsidRDefault="00C71BBB" w:rsidP="00A70DCB">
            <w:pPr>
              <w:rPr>
                <w:rFonts w:ascii="Arial" w:hAnsi="Arial" w:cs="Arial"/>
                <w:bCs/>
                <w:sz w:val="18"/>
                <w:szCs w:val="18"/>
              </w:rPr>
            </w:pPr>
            <w:r w:rsidRPr="00982BEF">
              <w:rPr>
                <w:rFonts w:ascii="Arial" w:hAnsi="Arial" w:cs="Arial"/>
                <w:bCs/>
                <w:sz w:val="18"/>
                <w:szCs w:val="18"/>
              </w:rPr>
              <w:t>21.50</w:t>
            </w:r>
          </w:p>
        </w:tc>
        <w:tc>
          <w:tcPr>
            <w:tcW w:w="740" w:type="dxa"/>
          </w:tcPr>
          <w:p w14:paraId="7A2A36CA" w14:textId="59085024" w:rsidR="00C71BBB" w:rsidRPr="00982BEF" w:rsidRDefault="00C71BBB" w:rsidP="00A70DCB">
            <w:pPr>
              <w:rPr>
                <w:rFonts w:ascii="Arial" w:hAnsi="Arial" w:cs="Arial"/>
                <w:bCs/>
                <w:sz w:val="18"/>
                <w:szCs w:val="18"/>
              </w:rPr>
            </w:pPr>
            <w:r w:rsidRPr="00982BEF">
              <w:rPr>
                <w:rFonts w:ascii="Arial" w:hAnsi="Arial" w:cs="Arial"/>
                <w:bCs/>
                <w:sz w:val="18"/>
                <w:szCs w:val="18"/>
              </w:rPr>
              <w:t>22.50</w:t>
            </w:r>
          </w:p>
        </w:tc>
        <w:tc>
          <w:tcPr>
            <w:tcW w:w="740" w:type="dxa"/>
          </w:tcPr>
          <w:p w14:paraId="59FC1C1A" w14:textId="481C20FC" w:rsidR="00C71BBB" w:rsidRPr="00982BEF" w:rsidRDefault="00C71BBB" w:rsidP="00A70DCB">
            <w:pPr>
              <w:rPr>
                <w:rFonts w:ascii="Arial" w:hAnsi="Arial" w:cs="Arial"/>
                <w:bCs/>
                <w:sz w:val="18"/>
                <w:szCs w:val="18"/>
              </w:rPr>
            </w:pPr>
            <w:r w:rsidRPr="00982BEF">
              <w:rPr>
                <w:rFonts w:ascii="Arial" w:hAnsi="Arial" w:cs="Arial"/>
                <w:bCs/>
                <w:sz w:val="18"/>
                <w:szCs w:val="18"/>
              </w:rPr>
              <w:t>22.50</w:t>
            </w:r>
          </w:p>
        </w:tc>
        <w:tc>
          <w:tcPr>
            <w:tcW w:w="709" w:type="dxa"/>
          </w:tcPr>
          <w:p w14:paraId="559A747C" w14:textId="3BB88EE0" w:rsidR="00C71BBB" w:rsidRPr="00982BEF" w:rsidRDefault="00C71BBB" w:rsidP="00A70DCB">
            <w:pPr>
              <w:rPr>
                <w:rFonts w:ascii="Arial" w:hAnsi="Arial" w:cs="Arial"/>
                <w:bCs/>
                <w:sz w:val="18"/>
                <w:szCs w:val="18"/>
              </w:rPr>
            </w:pPr>
            <w:r w:rsidRPr="00982BEF">
              <w:rPr>
                <w:rFonts w:ascii="Arial" w:hAnsi="Arial" w:cs="Arial"/>
                <w:bCs/>
                <w:sz w:val="18"/>
                <w:szCs w:val="18"/>
              </w:rPr>
              <w:t>22.56</w:t>
            </w:r>
          </w:p>
        </w:tc>
        <w:tc>
          <w:tcPr>
            <w:tcW w:w="709" w:type="dxa"/>
          </w:tcPr>
          <w:p w14:paraId="37CEE48B" w14:textId="1B8843B7" w:rsidR="00C71BBB" w:rsidRPr="00982BEF" w:rsidRDefault="00C71BBB" w:rsidP="00A70DCB">
            <w:pPr>
              <w:rPr>
                <w:rFonts w:ascii="Arial" w:hAnsi="Arial" w:cs="Arial"/>
                <w:bCs/>
                <w:sz w:val="18"/>
                <w:szCs w:val="18"/>
              </w:rPr>
            </w:pPr>
            <w:r w:rsidRPr="00982BEF">
              <w:rPr>
                <w:rFonts w:ascii="Arial" w:hAnsi="Arial" w:cs="Arial"/>
                <w:bCs/>
                <w:sz w:val="18"/>
                <w:szCs w:val="18"/>
              </w:rPr>
              <w:t>23.52</w:t>
            </w:r>
          </w:p>
        </w:tc>
      </w:tr>
      <w:tr w:rsidR="00C71BBB" w:rsidRPr="00982BEF" w14:paraId="0F233E6B" w14:textId="637D49D4" w:rsidTr="00C71BBB">
        <w:tc>
          <w:tcPr>
            <w:tcW w:w="2122" w:type="dxa"/>
          </w:tcPr>
          <w:p w14:paraId="61D4C479" w14:textId="5386334B" w:rsidR="00C71BBB" w:rsidRPr="00982BEF" w:rsidRDefault="00C71BBB" w:rsidP="00A70DCB">
            <w:pPr>
              <w:rPr>
                <w:rFonts w:ascii="Arial" w:hAnsi="Arial" w:cs="Arial"/>
                <w:bCs/>
                <w:sz w:val="18"/>
                <w:szCs w:val="18"/>
              </w:rPr>
            </w:pPr>
            <w:r w:rsidRPr="00982BEF">
              <w:rPr>
                <w:rFonts w:ascii="Arial" w:hAnsi="Arial" w:cs="Arial"/>
                <w:bCs/>
                <w:sz w:val="18"/>
                <w:szCs w:val="18"/>
              </w:rPr>
              <w:t>Torquay</w:t>
            </w:r>
          </w:p>
        </w:tc>
        <w:tc>
          <w:tcPr>
            <w:tcW w:w="708" w:type="dxa"/>
          </w:tcPr>
          <w:p w14:paraId="3A824D52" w14:textId="5C2ADAF5" w:rsidR="00C71BBB" w:rsidRPr="00982BEF" w:rsidRDefault="00C71BBB" w:rsidP="00A70DCB">
            <w:pPr>
              <w:rPr>
                <w:rFonts w:ascii="Arial" w:hAnsi="Arial" w:cs="Arial"/>
                <w:bCs/>
                <w:sz w:val="18"/>
                <w:szCs w:val="18"/>
              </w:rPr>
            </w:pPr>
            <w:r w:rsidRPr="00982BEF">
              <w:rPr>
                <w:rFonts w:ascii="Arial" w:hAnsi="Arial" w:cs="Arial"/>
                <w:bCs/>
                <w:sz w:val="18"/>
                <w:szCs w:val="18"/>
              </w:rPr>
              <w:t>10.08</w:t>
            </w:r>
          </w:p>
        </w:tc>
        <w:tc>
          <w:tcPr>
            <w:tcW w:w="709" w:type="dxa"/>
          </w:tcPr>
          <w:p w14:paraId="33DD03D4" w14:textId="77777777" w:rsidR="00C71BBB" w:rsidRPr="00982BEF" w:rsidRDefault="00C71BBB" w:rsidP="00A70DCB">
            <w:pPr>
              <w:rPr>
                <w:rFonts w:ascii="Arial" w:hAnsi="Arial" w:cs="Arial"/>
                <w:bCs/>
                <w:sz w:val="18"/>
                <w:szCs w:val="18"/>
              </w:rPr>
            </w:pPr>
          </w:p>
        </w:tc>
        <w:tc>
          <w:tcPr>
            <w:tcW w:w="709" w:type="dxa"/>
          </w:tcPr>
          <w:p w14:paraId="40E8A8F8" w14:textId="77777777" w:rsidR="00C71BBB" w:rsidRPr="00982BEF" w:rsidRDefault="00C71BBB" w:rsidP="00A70DCB">
            <w:pPr>
              <w:rPr>
                <w:rFonts w:ascii="Arial" w:hAnsi="Arial" w:cs="Arial"/>
                <w:bCs/>
                <w:sz w:val="18"/>
                <w:szCs w:val="18"/>
              </w:rPr>
            </w:pPr>
          </w:p>
        </w:tc>
        <w:tc>
          <w:tcPr>
            <w:tcW w:w="787" w:type="dxa"/>
          </w:tcPr>
          <w:p w14:paraId="38A6FA7A" w14:textId="77777777" w:rsidR="00C71BBB" w:rsidRPr="00982BEF" w:rsidRDefault="00C71BBB" w:rsidP="00A70DCB">
            <w:pPr>
              <w:rPr>
                <w:rFonts w:ascii="Arial" w:hAnsi="Arial" w:cs="Arial"/>
                <w:bCs/>
                <w:sz w:val="18"/>
                <w:szCs w:val="18"/>
              </w:rPr>
            </w:pPr>
          </w:p>
        </w:tc>
        <w:tc>
          <w:tcPr>
            <w:tcW w:w="741" w:type="dxa"/>
          </w:tcPr>
          <w:p w14:paraId="78E3DFA0" w14:textId="1ECB1207" w:rsidR="00C71BBB" w:rsidRPr="00982BEF" w:rsidRDefault="00C71BBB" w:rsidP="00A70DCB">
            <w:pPr>
              <w:rPr>
                <w:rFonts w:ascii="Arial" w:hAnsi="Arial" w:cs="Arial"/>
                <w:bCs/>
                <w:sz w:val="18"/>
                <w:szCs w:val="18"/>
              </w:rPr>
            </w:pPr>
          </w:p>
        </w:tc>
        <w:tc>
          <w:tcPr>
            <w:tcW w:w="740" w:type="dxa"/>
          </w:tcPr>
          <w:p w14:paraId="5179803E" w14:textId="77777777" w:rsidR="00C71BBB" w:rsidRPr="00982BEF" w:rsidRDefault="00C71BBB" w:rsidP="00A70DCB">
            <w:pPr>
              <w:rPr>
                <w:rFonts w:ascii="Arial" w:hAnsi="Arial" w:cs="Arial"/>
                <w:bCs/>
                <w:sz w:val="18"/>
                <w:szCs w:val="18"/>
              </w:rPr>
            </w:pPr>
          </w:p>
        </w:tc>
        <w:tc>
          <w:tcPr>
            <w:tcW w:w="740" w:type="dxa"/>
          </w:tcPr>
          <w:p w14:paraId="43F97060" w14:textId="77777777" w:rsidR="00C71BBB" w:rsidRPr="00982BEF" w:rsidRDefault="00C71BBB" w:rsidP="00A70DCB">
            <w:pPr>
              <w:rPr>
                <w:rFonts w:ascii="Arial" w:hAnsi="Arial" w:cs="Arial"/>
                <w:bCs/>
                <w:sz w:val="18"/>
                <w:szCs w:val="18"/>
              </w:rPr>
            </w:pPr>
          </w:p>
        </w:tc>
        <w:tc>
          <w:tcPr>
            <w:tcW w:w="740" w:type="dxa"/>
          </w:tcPr>
          <w:p w14:paraId="5906FE00" w14:textId="4084DC05" w:rsidR="00C71BBB" w:rsidRPr="00982BEF" w:rsidRDefault="00C71BBB" w:rsidP="00A70DCB">
            <w:pPr>
              <w:rPr>
                <w:rFonts w:ascii="Arial" w:hAnsi="Arial" w:cs="Arial"/>
                <w:bCs/>
                <w:sz w:val="18"/>
                <w:szCs w:val="18"/>
              </w:rPr>
            </w:pPr>
          </w:p>
        </w:tc>
        <w:tc>
          <w:tcPr>
            <w:tcW w:w="709" w:type="dxa"/>
          </w:tcPr>
          <w:p w14:paraId="68A62DD8" w14:textId="77777777" w:rsidR="00C71BBB" w:rsidRPr="00982BEF" w:rsidRDefault="00C71BBB" w:rsidP="00A70DCB">
            <w:pPr>
              <w:rPr>
                <w:rFonts w:ascii="Arial" w:hAnsi="Arial" w:cs="Arial"/>
                <w:bCs/>
                <w:sz w:val="18"/>
                <w:szCs w:val="18"/>
              </w:rPr>
            </w:pPr>
          </w:p>
        </w:tc>
        <w:tc>
          <w:tcPr>
            <w:tcW w:w="709" w:type="dxa"/>
          </w:tcPr>
          <w:p w14:paraId="7C4B3005" w14:textId="21738AF2" w:rsidR="00C71BBB" w:rsidRPr="00982BEF" w:rsidRDefault="00C71BBB" w:rsidP="00A70DCB">
            <w:pPr>
              <w:rPr>
                <w:rFonts w:ascii="Arial" w:hAnsi="Arial" w:cs="Arial"/>
                <w:bCs/>
                <w:sz w:val="18"/>
                <w:szCs w:val="18"/>
              </w:rPr>
            </w:pPr>
          </w:p>
        </w:tc>
      </w:tr>
      <w:tr w:rsidR="00C71BBB" w:rsidRPr="00982BEF" w14:paraId="5D3F2215" w14:textId="2E36ED6E" w:rsidTr="00C71BBB">
        <w:tc>
          <w:tcPr>
            <w:tcW w:w="2122" w:type="dxa"/>
          </w:tcPr>
          <w:p w14:paraId="21CAF48C" w14:textId="777BD9AF" w:rsidR="00C71BBB" w:rsidRPr="00982BEF" w:rsidRDefault="00C71BBB" w:rsidP="00A70DCB">
            <w:pPr>
              <w:rPr>
                <w:rFonts w:ascii="Arial" w:hAnsi="Arial" w:cs="Arial"/>
                <w:bCs/>
                <w:sz w:val="18"/>
                <w:szCs w:val="18"/>
              </w:rPr>
            </w:pPr>
            <w:r w:rsidRPr="00982BEF">
              <w:rPr>
                <w:rFonts w:ascii="Arial" w:hAnsi="Arial" w:cs="Arial"/>
                <w:bCs/>
                <w:sz w:val="18"/>
                <w:szCs w:val="18"/>
              </w:rPr>
              <w:t>Paignton</w:t>
            </w:r>
          </w:p>
        </w:tc>
        <w:tc>
          <w:tcPr>
            <w:tcW w:w="708" w:type="dxa"/>
          </w:tcPr>
          <w:p w14:paraId="0214679E" w14:textId="6AA55B68" w:rsidR="00C71BBB" w:rsidRPr="00982BEF" w:rsidRDefault="00C71BBB" w:rsidP="00A70DCB">
            <w:pPr>
              <w:rPr>
                <w:rFonts w:ascii="Arial" w:hAnsi="Arial" w:cs="Arial"/>
                <w:bCs/>
                <w:sz w:val="18"/>
                <w:szCs w:val="18"/>
              </w:rPr>
            </w:pPr>
            <w:r w:rsidRPr="00982BEF">
              <w:rPr>
                <w:rFonts w:ascii="Arial" w:hAnsi="Arial" w:cs="Arial"/>
                <w:bCs/>
                <w:sz w:val="18"/>
                <w:szCs w:val="18"/>
              </w:rPr>
              <w:t>10.15</w:t>
            </w:r>
          </w:p>
        </w:tc>
        <w:tc>
          <w:tcPr>
            <w:tcW w:w="709" w:type="dxa"/>
          </w:tcPr>
          <w:p w14:paraId="63D7DA2F" w14:textId="77777777" w:rsidR="00C71BBB" w:rsidRPr="00982BEF" w:rsidRDefault="00C71BBB" w:rsidP="00A70DCB">
            <w:pPr>
              <w:rPr>
                <w:rFonts w:ascii="Arial" w:hAnsi="Arial" w:cs="Arial"/>
                <w:bCs/>
                <w:sz w:val="18"/>
                <w:szCs w:val="18"/>
              </w:rPr>
            </w:pPr>
          </w:p>
        </w:tc>
        <w:tc>
          <w:tcPr>
            <w:tcW w:w="709" w:type="dxa"/>
          </w:tcPr>
          <w:p w14:paraId="6ADA2958" w14:textId="77777777" w:rsidR="00C71BBB" w:rsidRPr="00982BEF" w:rsidRDefault="00C71BBB" w:rsidP="00A70DCB">
            <w:pPr>
              <w:rPr>
                <w:rFonts w:ascii="Arial" w:hAnsi="Arial" w:cs="Arial"/>
                <w:bCs/>
                <w:sz w:val="18"/>
                <w:szCs w:val="18"/>
              </w:rPr>
            </w:pPr>
          </w:p>
        </w:tc>
        <w:tc>
          <w:tcPr>
            <w:tcW w:w="787" w:type="dxa"/>
          </w:tcPr>
          <w:p w14:paraId="4E7117DE" w14:textId="77777777" w:rsidR="00C71BBB" w:rsidRPr="00982BEF" w:rsidRDefault="00C71BBB" w:rsidP="00A70DCB">
            <w:pPr>
              <w:rPr>
                <w:rFonts w:ascii="Arial" w:hAnsi="Arial" w:cs="Arial"/>
                <w:bCs/>
                <w:sz w:val="18"/>
                <w:szCs w:val="18"/>
              </w:rPr>
            </w:pPr>
          </w:p>
        </w:tc>
        <w:tc>
          <w:tcPr>
            <w:tcW w:w="741" w:type="dxa"/>
          </w:tcPr>
          <w:p w14:paraId="63AD8613" w14:textId="03F394B6" w:rsidR="00C71BBB" w:rsidRPr="00982BEF" w:rsidRDefault="00C71BBB" w:rsidP="00A70DCB">
            <w:pPr>
              <w:rPr>
                <w:rFonts w:ascii="Arial" w:hAnsi="Arial" w:cs="Arial"/>
                <w:bCs/>
                <w:sz w:val="18"/>
                <w:szCs w:val="18"/>
              </w:rPr>
            </w:pPr>
          </w:p>
        </w:tc>
        <w:tc>
          <w:tcPr>
            <w:tcW w:w="740" w:type="dxa"/>
          </w:tcPr>
          <w:p w14:paraId="6AB06F6F" w14:textId="77777777" w:rsidR="00C71BBB" w:rsidRPr="00982BEF" w:rsidRDefault="00C71BBB" w:rsidP="00A70DCB">
            <w:pPr>
              <w:rPr>
                <w:rFonts w:ascii="Arial" w:hAnsi="Arial" w:cs="Arial"/>
                <w:bCs/>
                <w:sz w:val="18"/>
                <w:szCs w:val="18"/>
              </w:rPr>
            </w:pPr>
          </w:p>
        </w:tc>
        <w:tc>
          <w:tcPr>
            <w:tcW w:w="740" w:type="dxa"/>
          </w:tcPr>
          <w:p w14:paraId="16A60CD6" w14:textId="77777777" w:rsidR="00C71BBB" w:rsidRPr="00982BEF" w:rsidRDefault="00C71BBB" w:rsidP="00A70DCB">
            <w:pPr>
              <w:rPr>
                <w:rFonts w:ascii="Arial" w:hAnsi="Arial" w:cs="Arial"/>
                <w:bCs/>
                <w:sz w:val="18"/>
                <w:szCs w:val="18"/>
              </w:rPr>
            </w:pPr>
          </w:p>
        </w:tc>
        <w:tc>
          <w:tcPr>
            <w:tcW w:w="740" w:type="dxa"/>
          </w:tcPr>
          <w:p w14:paraId="12FD6C5C" w14:textId="5358F46E" w:rsidR="00C71BBB" w:rsidRPr="00982BEF" w:rsidRDefault="00C71BBB" w:rsidP="00A70DCB">
            <w:pPr>
              <w:rPr>
                <w:rFonts w:ascii="Arial" w:hAnsi="Arial" w:cs="Arial"/>
                <w:bCs/>
                <w:sz w:val="18"/>
                <w:szCs w:val="18"/>
              </w:rPr>
            </w:pPr>
          </w:p>
        </w:tc>
        <w:tc>
          <w:tcPr>
            <w:tcW w:w="709" w:type="dxa"/>
          </w:tcPr>
          <w:p w14:paraId="1FB03C8B" w14:textId="77777777" w:rsidR="00C71BBB" w:rsidRPr="00982BEF" w:rsidRDefault="00C71BBB" w:rsidP="00A70DCB">
            <w:pPr>
              <w:rPr>
                <w:rFonts w:ascii="Arial" w:hAnsi="Arial" w:cs="Arial"/>
                <w:bCs/>
                <w:sz w:val="18"/>
                <w:szCs w:val="18"/>
              </w:rPr>
            </w:pPr>
          </w:p>
        </w:tc>
        <w:tc>
          <w:tcPr>
            <w:tcW w:w="709" w:type="dxa"/>
          </w:tcPr>
          <w:p w14:paraId="1F32B6A7" w14:textId="4A399FB2" w:rsidR="00C71BBB" w:rsidRPr="00982BEF" w:rsidRDefault="00C71BBB" w:rsidP="00A70DCB">
            <w:pPr>
              <w:rPr>
                <w:rFonts w:ascii="Arial" w:hAnsi="Arial" w:cs="Arial"/>
                <w:bCs/>
                <w:sz w:val="18"/>
                <w:szCs w:val="18"/>
              </w:rPr>
            </w:pPr>
          </w:p>
        </w:tc>
      </w:tr>
      <w:tr w:rsidR="00C71BBB" w:rsidRPr="00982BEF" w14:paraId="7DE55878" w14:textId="74D30AF3" w:rsidTr="00C71BBB">
        <w:tc>
          <w:tcPr>
            <w:tcW w:w="2122" w:type="dxa"/>
          </w:tcPr>
          <w:p w14:paraId="5C5DC246" w14:textId="1C6976A6" w:rsidR="00C71BBB" w:rsidRPr="00982BEF" w:rsidRDefault="00C71BBB" w:rsidP="00A70DCB">
            <w:pPr>
              <w:rPr>
                <w:rFonts w:ascii="Arial" w:hAnsi="Arial" w:cs="Arial"/>
                <w:bCs/>
                <w:sz w:val="18"/>
                <w:szCs w:val="18"/>
              </w:rPr>
            </w:pPr>
            <w:r w:rsidRPr="00982BEF">
              <w:rPr>
                <w:rFonts w:ascii="Arial" w:hAnsi="Arial" w:cs="Arial"/>
                <w:bCs/>
                <w:sz w:val="18"/>
                <w:szCs w:val="18"/>
              </w:rPr>
              <w:t>Totnes</w:t>
            </w:r>
          </w:p>
        </w:tc>
        <w:tc>
          <w:tcPr>
            <w:tcW w:w="708" w:type="dxa"/>
          </w:tcPr>
          <w:p w14:paraId="13F2E5F4" w14:textId="77777777" w:rsidR="00C71BBB" w:rsidRPr="00982BEF" w:rsidRDefault="00C71BBB" w:rsidP="00A70DCB">
            <w:pPr>
              <w:rPr>
                <w:rFonts w:ascii="Arial" w:hAnsi="Arial" w:cs="Arial"/>
                <w:bCs/>
                <w:sz w:val="18"/>
                <w:szCs w:val="18"/>
              </w:rPr>
            </w:pPr>
          </w:p>
        </w:tc>
        <w:tc>
          <w:tcPr>
            <w:tcW w:w="709" w:type="dxa"/>
          </w:tcPr>
          <w:p w14:paraId="686C720B" w14:textId="77777777" w:rsidR="00C71BBB" w:rsidRPr="00982BEF" w:rsidRDefault="00C71BBB" w:rsidP="00A70DCB">
            <w:pPr>
              <w:rPr>
                <w:rFonts w:ascii="Arial" w:hAnsi="Arial" w:cs="Arial"/>
                <w:bCs/>
                <w:sz w:val="18"/>
                <w:szCs w:val="18"/>
              </w:rPr>
            </w:pPr>
          </w:p>
        </w:tc>
        <w:tc>
          <w:tcPr>
            <w:tcW w:w="709" w:type="dxa"/>
          </w:tcPr>
          <w:p w14:paraId="235FF6E0" w14:textId="77777777" w:rsidR="00C71BBB" w:rsidRPr="00982BEF" w:rsidRDefault="00C71BBB" w:rsidP="00A70DCB">
            <w:pPr>
              <w:rPr>
                <w:rFonts w:ascii="Arial" w:hAnsi="Arial" w:cs="Arial"/>
                <w:bCs/>
                <w:sz w:val="18"/>
                <w:szCs w:val="18"/>
              </w:rPr>
            </w:pPr>
          </w:p>
        </w:tc>
        <w:tc>
          <w:tcPr>
            <w:tcW w:w="787" w:type="dxa"/>
          </w:tcPr>
          <w:p w14:paraId="338EB1EA" w14:textId="77777777" w:rsidR="00C71BBB" w:rsidRPr="00982BEF" w:rsidRDefault="00C71BBB" w:rsidP="00A70DCB">
            <w:pPr>
              <w:rPr>
                <w:rFonts w:ascii="Arial" w:hAnsi="Arial" w:cs="Arial"/>
                <w:bCs/>
                <w:sz w:val="18"/>
                <w:szCs w:val="18"/>
              </w:rPr>
            </w:pPr>
          </w:p>
        </w:tc>
        <w:tc>
          <w:tcPr>
            <w:tcW w:w="741" w:type="dxa"/>
          </w:tcPr>
          <w:p w14:paraId="044C1CE0" w14:textId="448F25F5" w:rsidR="00C71BBB" w:rsidRPr="00982BEF" w:rsidRDefault="00C71BBB" w:rsidP="00A70DCB">
            <w:pPr>
              <w:rPr>
                <w:rFonts w:ascii="Arial" w:hAnsi="Arial" w:cs="Arial"/>
                <w:bCs/>
                <w:sz w:val="18"/>
                <w:szCs w:val="18"/>
              </w:rPr>
            </w:pPr>
          </w:p>
        </w:tc>
        <w:tc>
          <w:tcPr>
            <w:tcW w:w="740" w:type="dxa"/>
          </w:tcPr>
          <w:p w14:paraId="2F013508" w14:textId="3B591B41" w:rsidR="00C71BBB" w:rsidRPr="00982BEF" w:rsidRDefault="00C71BBB" w:rsidP="00A70DCB">
            <w:pPr>
              <w:rPr>
                <w:rFonts w:ascii="Arial" w:hAnsi="Arial" w:cs="Arial"/>
                <w:bCs/>
                <w:sz w:val="18"/>
                <w:szCs w:val="18"/>
              </w:rPr>
            </w:pPr>
            <w:r w:rsidRPr="00982BEF">
              <w:rPr>
                <w:rFonts w:ascii="Arial" w:hAnsi="Arial" w:cs="Arial"/>
                <w:bCs/>
                <w:sz w:val="18"/>
                <w:szCs w:val="18"/>
              </w:rPr>
              <w:t>22.02</w:t>
            </w:r>
          </w:p>
        </w:tc>
        <w:tc>
          <w:tcPr>
            <w:tcW w:w="740" w:type="dxa"/>
          </w:tcPr>
          <w:p w14:paraId="7262180E" w14:textId="5D2B4B04" w:rsidR="00C71BBB" w:rsidRPr="00982BEF" w:rsidRDefault="00C71BBB" w:rsidP="00A70DCB">
            <w:pPr>
              <w:rPr>
                <w:rFonts w:ascii="Arial" w:hAnsi="Arial" w:cs="Arial"/>
                <w:bCs/>
                <w:sz w:val="18"/>
                <w:szCs w:val="18"/>
              </w:rPr>
            </w:pPr>
            <w:r w:rsidRPr="00982BEF">
              <w:rPr>
                <w:rFonts w:ascii="Arial" w:hAnsi="Arial" w:cs="Arial"/>
                <w:bCs/>
                <w:sz w:val="18"/>
                <w:szCs w:val="18"/>
              </w:rPr>
              <w:t>23.02</w:t>
            </w:r>
          </w:p>
        </w:tc>
        <w:tc>
          <w:tcPr>
            <w:tcW w:w="740" w:type="dxa"/>
          </w:tcPr>
          <w:p w14:paraId="76FC800F" w14:textId="7B471E4B" w:rsidR="00C71BBB" w:rsidRPr="00982BEF" w:rsidRDefault="00C71BBB" w:rsidP="00A70DCB">
            <w:pPr>
              <w:rPr>
                <w:rFonts w:ascii="Arial" w:hAnsi="Arial" w:cs="Arial"/>
                <w:bCs/>
                <w:sz w:val="18"/>
                <w:szCs w:val="18"/>
              </w:rPr>
            </w:pPr>
            <w:r w:rsidRPr="00982BEF">
              <w:rPr>
                <w:rFonts w:ascii="Arial" w:hAnsi="Arial" w:cs="Arial"/>
                <w:bCs/>
                <w:sz w:val="18"/>
                <w:szCs w:val="18"/>
              </w:rPr>
              <w:t>23.02</w:t>
            </w:r>
          </w:p>
        </w:tc>
        <w:tc>
          <w:tcPr>
            <w:tcW w:w="709" w:type="dxa"/>
          </w:tcPr>
          <w:p w14:paraId="342BF113" w14:textId="5349231C" w:rsidR="00C71BBB" w:rsidRPr="00982BEF" w:rsidRDefault="00C71BBB" w:rsidP="00A70DCB">
            <w:pPr>
              <w:rPr>
                <w:rFonts w:ascii="Arial" w:hAnsi="Arial" w:cs="Arial"/>
                <w:bCs/>
                <w:sz w:val="18"/>
                <w:szCs w:val="18"/>
              </w:rPr>
            </w:pPr>
            <w:r w:rsidRPr="00982BEF">
              <w:rPr>
                <w:rFonts w:ascii="Arial" w:hAnsi="Arial" w:cs="Arial"/>
                <w:bCs/>
                <w:sz w:val="18"/>
                <w:szCs w:val="18"/>
              </w:rPr>
              <w:t>23.08</w:t>
            </w:r>
          </w:p>
        </w:tc>
        <w:tc>
          <w:tcPr>
            <w:tcW w:w="709" w:type="dxa"/>
          </w:tcPr>
          <w:p w14:paraId="4FC9B29D" w14:textId="470F61E9" w:rsidR="00C71BBB" w:rsidRPr="00982BEF" w:rsidRDefault="00C71BBB" w:rsidP="00A70DCB">
            <w:pPr>
              <w:rPr>
                <w:rFonts w:ascii="Arial" w:hAnsi="Arial" w:cs="Arial"/>
                <w:bCs/>
                <w:sz w:val="18"/>
                <w:szCs w:val="18"/>
              </w:rPr>
            </w:pPr>
            <w:r w:rsidRPr="00982BEF">
              <w:rPr>
                <w:rFonts w:ascii="Arial" w:hAnsi="Arial" w:cs="Arial"/>
                <w:bCs/>
                <w:sz w:val="18"/>
                <w:szCs w:val="18"/>
              </w:rPr>
              <w:t>00.04</w:t>
            </w:r>
          </w:p>
        </w:tc>
      </w:tr>
      <w:tr w:rsidR="00C71BBB" w:rsidRPr="00982BEF" w14:paraId="0682A4FA" w14:textId="4D45DAA3" w:rsidTr="00C71BBB">
        <w:tc>
          <w:tcPr>
            <w:tcW w:w="2122" w:type="dxa"/>
          </w:tcPr>
          <w:p w14:paraId="2852D754" w14:textId="5806DCAF" w:rsidR="00C71BBB" w:rsidRPr="00982BEF" w:rsidRDefault="00C71BBB" w:rsidP="00A70DCB">
            <w:pPr>
              <w:rPr>
                <w:rFonts w:ascii="Arial" w:hAnsi="Arial" w:cs="Arial"/>
                <w:bCs/>
                <w:sz w:val="18"/>
                <w:szCs w:val="18"/>
              </w:rPr>
            </w:pPr>
            <w:r w:rsidRPr="00982BEF">
              <w:rPr>
                <w:rFonts w:ascii="Arial" w:hAnsi="Arial" w:cs="Arial"/>
                <w:bCs/>
                <w:sz w:val="18"/>
                <w:szCs w:val="18"/>
              </w:rPr>
              <w:t>Ivybridge</w:t>
            </w:r>
          </w:p>
        </w:tc>
        <w:tc>
          <w:tcPr>
            <w:tcW w:w="708" w:type="dxa"/>
          </w:tcPr>
          <w:p w14:paraId="0D1B7A6D" w14:textId="77777777" w:rsidR="00C71BBB" w:rsidRPr="00982BEF" w:rsidRDefault="00C71BBB" w:rsidP="00A70DCB">
            <w:pPr>
              <w:rPr>
                <w:rFonts w:ascii="Arial" w:hAnsi="Arial" w:cs="Arial"/>
                <w:bCs/>
                <w:sz w:val="18"/>
                <w:szCs w:val="18"/>
              </w:rPr>
            </w:pPr>
          </w:p>
        </w:tc>
        <w:tc>
          <w:tcPr>
            <w:tcW w:w="709" w:type="dxa"/>
          </w:tcPr>
          <w:p w14:paraId="723450F5" w14:textId="77777777" w:rsidR="00C71BBB" w:rsidRPr="00982BEF" w:rsidRDefault="00C71BBB" w:rsidP="00A70DCB">
            <w:pPr>
              <w:rPr>
                <w:rFonts w:ascii="Arial" w:hAnsi="Arial" w:cs="Arial"/>
                <w:bCs/>
                <w:sz w:val="18"/>
                <w:szCs w:val="18"/>
              </w:rPr>
            </w:pPr>
          </w:p>
        </w:tc>
        <w:tc>
          <w:tcPr>
            <w:tcW w:w="709" w:type="dxa"/>
          </w:tcPr>
          <w:p w14:paraId="5C12AB08" w14:textId="77777777" w:rsidR="00C71BBB" w:rsidRPr="00982BEF" w:rsidRDefault="00C71BBB" w:rsidP="00A70DCB">
            <w:pPr>
              <w:rPr>
                <w:rFonts w:ascii="Arial" w:hAnsi="Arial" w:cs="Arial"/>
                <w:bCs/>
                <w:sz w:val="18"/>
                <w:szCs w:val="18"/>
              </w:rPr>
            </w:pPr>
          </w:p>
        </w:tc>
        <w:tc>
          <w:tcPr>
            <w:tcW w:w="787" w:type="dxa"/>
          </w:tcPr>
          <w:p w14:paraId="53383EA0" w14:textId="77777777" w:rsidR="00C71BBB" w:rsidRPr="00982BEF" w:rsidRDefault="00C71BBB" w:rsidP="00A70DCB">
            <w:pPr>
              <w:rPr>
                <w:rFonts w:ascii="Arial" w:hAnsi="Arial" w:cs="Arial"/>
                <w:bCs/>
                <w:sz w:val="18"/>
                <w:szCs w:val="18"/>
              </w:rPr>
            </w:pPr>
          </w:p>
        </w:tc>
        <w:tc>
          <w:tcPr>
            <w:tcW w:w="741" w:type="dxa"/>
          </w:tcPr>
          <w:p w14:paraId="2FC76F78" w14:textId="74075B5D" w:rsidR="00C71BBB" w:rsidRPr="00982BEF" w:rsidRDefault="00C71BBB" w:rsidP="00A70DCB">
            <w:pPr>
              <w:rPr>
                <w:rFonts w:ascii="Arial" w:hAnsi="Arial" w:cs="Arial"/>
                <w:bCs/>
                <w:sz w:val="18"/>
                <w:szCs w:val="18"/>
              </w:rPr>
            </w:pPr>
          </w:p>
        </w:tc>
        <w:tc>
          <w:tcPr>
            <w:tcW w:w="740" w:type="dxa"/>
          </w:tcPr>
          <w:p w14:paraId="5A144198" w14:textId="77777777" w:rsidR="00C71BBB" w:rsidRPr="00982BEF" w:rsidRDefault="00C71BBB" w:rsidP="00A70DCB">
            <w:pPr>
              <w:rPr>
                <w:rFonts w:ascii="Arial" w:hAnsi="Arial" w:cs="Arial"/>
                <w:bCs/>
                <w:sz w:val="18"/>
                <w:szCs w:val="18"/>
              </w:rPr>
            </w:pPr>
          </w:p>
        </w:tc>
        <w:tc>
          <w:tcPr>
            <w:tcW w:w="740" w:type="dxa"/>
          </w:tcPr>
          <w:p w14:paraId="510F49BB" w14:textId="77777777" w:rsidR="00C71BBB" w:rsidRPr="00982BEF" w:rsidRDefault="00C71BBB" w:rsidP="00A70DCB">
            <w:pPr>
              <w:rPr>
                <w:rFonts w:ascii="Arial" w:hAnsi="Arial" w:cs="Arial"/>
                <w:bCs/>
                <w:sz w:val="18"/>
                <w:szCs w:val="18"/>
              </w:rPr>
            </w:pPr>
          </w:p>
        </w:tc>
        <w:tc>
          <w:tcPr>
            <w:tcW w:w="740" w:type="dxa"/>
          </w:tcPr>
          <w:p w14:paraId="110C254A" w14:textId="3841D82F" w:rsidR="00C71BBB" w:rsidRPr="00982BEF" w:rsidRDefault="00C71BBB" w:rsidP="00A70DCB">
            <w:pPr>
              <w:rPr>
                <w:rFonts w:ascii="Arial" w:hAnsi="Arial" w:cs="Arial"/>
                <w:bCs/>
                <w:sz w:val="18"/>
                <w:szCs w:val="18"/>
              </w:rPr>
            </w:pPr>
            <w:r w:rsidRPr="00982BEF">
              <w:rPr>
                <w:rFonts w:ascii="Arial" w:hAnsi="Arial" w:cs="Arial"/>
                <w:bCs/>
                <w:sz w:val="18"/>
                <w:szCs w:val="18"/>
              </w:rPr>
              <w:t>23.17</w:t>
            </w:r>
          </w:p>
        </w:tc>
        <w:tc>
          <w:tcPr>
            <w:tcW w:w="709" w:type="dxa"/>
          </w:tcPr>
          <w:p w14:paraId="7AC1AD2D" w14:textId="77777777" w:rsidR="00C71BBB" w:rsidRPr="00982BEF" w:rsidRDefault="00C71BBB" w:rsidP="00A70DCB">
            <w:pPr>
              <w:rPr>
                <w:rFonts w:ascii="Arial" w:hAnsi="Arial" w:cs="Arial"/>
                <w:bCs/>
                <w:sz w:val="18"/>
                <w:szCs w:val="18"/>
              </w:rPr>
            </w:pPr>
          </w:p>
        </w:tc>
        <w:tc>
          <w:tcPr>
            <w:tcW w:w="709" w:type="dxa"/>
          </w:tcPr>
          <w:p w14:paraId="19FF416E" w14:textId="14CC400B" w:rsidR="00C71BBB" w:rsidRPr="00982BEF" w:rsidRDefault="00C71BBB" w:rsidP="00A70DCB">
            <w:pPr>
              <w:rPr>
                <w:rFonts w:ascii="Arial" w:hAnsi="Arial" w:cs="Arial"/>
                <w:bCs/>
                <w:sz w:val="18"/>
                <w:szCs w:val="18"/>
              </w:rPr>
            </w:pPr>
          </w:p>
        </w:tc>
      </w:tr>
      <w:tr w:rsidR="00C71BBB" w:rsidRPr="00982BEF" w14:paraId="3BA3C562" w14:textId="661E668A" w:rsidTr="00C71BBB">
        <w:tc>
          <w:tcPr>
            <w:tcW w:w="2122" w:type="dxa"/>
          </w:tcPr>
          <w:p w14:paraId="34F00126" w14:textId="5452222F" w:rsidR="00C71BBB" w:rsidRPr="00982BEF" w:rsidRDefault="00C71BBB" w:rsidP="00A70DCB">
            <w:pPr>
              <w:rPr>
                <w:rFonts w:ascii="Arial" w:hAnsi="Arial" w:cs="Arial"/>
                <w:bCs/>
                <w:sz w:val="18"/>
                <w:szCs w:val="18"/>
              </w:rPr>
            </w:pPr>
            <w:r w:rsidRPr="00982BEF">
              <w:rPr>
                <w:rFonts w:ascii="Arial" w:hAnsi="Arial" w:cs="Arial"/>
                <w:bCs/>
                <w:sz w:val="18"/>
                <w:szCs w:val="18"/>
              </w:rPr>
              <w:t>Plymouth</w:t>
            </w:r>
          </w:p>
        </w:tc>
        <w:tc>
          <w:tcPr>
            <w:tcW w:w="708" w:type="dxa"/>
          </w:tcPr>
          <w:p w14:paraId="7668D576" w14:textId="77777777" w:rsidR="00C71BBB" w:rsidRPr="00982BEF" w:rsidRDefault="00C71BBB" w:rsidP="00A70DCB">
            <w:pPr>
              <w:rPr>
                <w:rFonts w:ascii="Arial" w:hAnsi="Arial" w:cs="Arial"/>
                <w:bCs/>
                <w:sz w:val="18"/>
                <w:szCs w:val="18"/>
              </w:rPr>
            </w:pPr>
          </w:p>
        </w:tc>
        <w:tc>
          <w:tcPr>
            <w:tcW w:w="709" w:type="dxa"/>
          </w:tcPr>
          <w:p w14:paraId="2ED1F4B9" w14:textId="77777777" w:rsidR="00C71BBB" w:rsidRPr="00982BEF" w:rsidRDefault="00C71BBB" w:rsidP="00A70DCB">
            <w:pPr>
              <w:rPr>
                <w:rFonts w:ascii="Arial" w:hAnsi="Arial" w:cs="Arial"/>
                <w:bCs/>
                <w:sz w:val="18"/>
                <w:szCs w:val="18"/>
              </w:rPr>
            </w:pPr>
          </w:p>
        </w:tc>
        <w:tc>
          <w:tcPr>
            <w:tcW w:w="709" w:type="dxa"/>
          </w:tcPr>
          <w:p w14:paraId="47A62391" w14:textId="77777777" w:rsidR="00C71BBB" w:rsidRPr="00982BEF" w:rsidRDefault="00C71BBB" w:rsidP="00A70DCB">
            <w:pPr>
              <w:rPr>
                <w:rFonts w:ascii="Arial" w:hAnsi="Arial" w:cs="Arial"/>
                <w:bCs/>
                <w:sz w:val="18"/>
                <w:szCs w:val="18"/>
              </w:rPr>
            </w:pPr>
          </w:p>
        </w:tc>
        <w:tc>
          <w:tcPr>
            <w:tcW w:w="787" w:type="dxa"/>
          </w:tcPr>
          <w:p w14:paraId="4BAF3AA8" w14:textId="77777777" w:rsidR="00C71BBB" w:rsidRPr="00982BEF" w:rsidRDefault="00C71BBB" w:rsidP="00A70DCB">
            <w:pPr>
              <w:rPr>
                <w:rFonts w:ascii="Arial" w:hAnsi="Arial" w:cs="Arial"/>
                <w:bCs/>
                <w:sz w:val="18"/>
                <w:szCs w:val="18"/>
              </w:rPr>
            </w:pPr>
          </w:p>
        </w:tc>
        <w:tc>
          <w:tcPr>
            <w:tcW w:w="741" w:type="dxa"/>
          </w:tcPr>
          <w:p w14:paraId="1C6A15BA" w14:textId="5F4B8E97" w:rsidR="00C71BBB" w:rsidRPr="00982BEF" w:rsidRDefault="00C71BBB" w:rsidP="00A70DCB">
            <w:pPr>
              <w:rPr>
                <w:rFonts w:ascii="Arial" w:hAnsi="Arial" w:cs="Arial"/>
                <w:bCs/>
                <w:sz w:val="18"/>
                <w:szCs w:val="18"/>
              </w:rPr>
            </w:pPr>
            <w:r w:rsidRPr="00982BEF">
              <w:rPr>
                <w:rFonts w:ascii="Arial" w:hAnsi="Arial" w:cs="Arial"/>
                <w:bCs/>
                <w:sz w:val="18"/>
                <w:szCs w:val="18"/>
              </w:rPr>
              <w:t>22.13</w:t>
            </w:r>
          </w:p>
        </w:tc>
        <w:tc>
          <w:tcPr>
            <w:tcW w:w="740" w:type="dxa"/>
          </w:tcPr>
          <w:p w14:paraId="70E3F36D" w14:textId="7D937685" w:rsidR="00C71BBB" w:rsidRPr="00982BEF" w:rsidRDefault="00C71BBB" w:rsidP="00A70DCB">
            <w:pPr>
              <w:rPr>
                <w:rFonts w:ascii="Arial" w:hAnsi="Arial" w:cs="Arial"/>
                <w:bCs/>
                <w:sz w:val="18"/>
                <w:szCs w:val="18"/>
              </w:rPr>
            </w:pPr>
            <w:r w:rsidRPr="00982BEF">
              <w:rPr>
                <w:rFonts w:ascii="Arial" w:hAnsi="Arial" w:cs="Arial"/>
                <w:bCs/>
                <w:sz w:val="18"/>
                <w:szCs w:val="18"/>
              </w:rPr>
              <w:t>22.30</w:t>
            </w:r>
          </w:p>
        </w:tc>
        <w:tc>
          <w:tcPr>
            <w:tcW w:w="740" w:type="dxa"/>
          </w:tcPr>
          <w:p w14:paraId="70A95E97" w14:textId="250ED86D" w:rsidR="00C71BBB" w:rsidRPr="00982BEF" w:rsidRDefault="00C56CC3" w:rsidP="00A70DCB">
            <w:pPr>
              <w:rPr>
                <w:rFonts w:ascii="Arial" w:hAnsi="Arial" w:cs="Arial"/>
                <w:bCs/>
                <w:sz w:val="18"/>
                <w:szCs w:val="18"/>
              </w:rPr>
            </w:pPr>
            <w:r w:rsidRPr="00982BEF">
              <w:rPr>
                <w:rFonts w:ascii="Arial" w:hAnsi="Arial" w:cs="Arial"/>
                <w:bCs/>
                <w:sz w:val="18"/>
                <w:szCs w:val="18"/>
              </w:rPr>
              <w:t>23.30</w:t>
            </w:r>
          </w:p>
        </w:tc>
        <w:tc>
          <w:tcPr>
            <w:tcW w:w="740" w:type="dxa"/>
          </w:tcPr>
          <w:p w14:paraId="2CD03A1E" w14:textId="528C6FC9" w:rsidR="00C71BBB" w:rsidRPr="00982BEF" w:rsidRDefault="00C71BBB" w:rsidP="00A70DCB">
            <w:pPr>
              <w:rPr>
                <w:rFonts w:ascii="Arial" w:hAnsi="Arial" w:cs="Arial"/>
                <w:bCs/>
                <w:sz w:val="18"/>
                <w:szCs w:val="18"/>
              </w:rPr>
            </w:pPr>
            <w:r w:rsidRPr="00982BEF">
              <w:rPr>
                <w:rFonts w:ascii="Arial" w:hAnsi="Arial" w:cs="Arial"/>
                <w:bCs/>
                <w:sz w:val="18"/>
                <w:szCs w:val="18"/>
              </w:rPr>
              <w:t>23.32</w:t>
            </w:r>
          </w:p>
        </w:tc>
        <w:tc>
          <w:tcPr>
            <w:tcW w:w="709" w:type="dxa"/>
          </w:tcPr>
          <w:p w14:paraId="4EC22B32" w14:textId="495B7CEC" w:rsidR="00C71BBB" w:rsidRPr="00982BEF" w:rsidRDefault="00C71BBB" w:rsidP="00A70DCB">
            <w:pPr>
              <w:rPr>
                <w:rFonts w:ascii="Arial" w:hAnsi="Arial" w:cs="Arial"/>
                <w:bCs/>
                <w:sz w:val="18"/>
                <w:szCs w:val="18"/>
              </w:rPr>
            </w:pPr>
            <w:r w:rsidRPr="00982BEF">
              <w:rPr>
                <w:rFonts w:ascii="Arial" w:hAnsi="Arial" w:cs="Arial"/>
                <w:bCs/>
                <w:sz w:val="18"/>
                <w:szCs w:val="18"/>
              </w:rPr>
              <w:t>23.36</w:t>
            </w:r>
          </w:p>
        </w:tc>
        <w:tc>
          <w:tcPr>
            <w:tcW w:w="709" w:type="dxa"/>
          </w:tcPr>
          <w:p w14:paraId="4B52578E" w14:textId="731D869D" w:rsidR="00C71BBB" w:rsidRPr="00982BEF" w:rsidRDefault="00C71BBB" w:rsidP="00A70DCB">
            <w:pPr>
              <w:rPr>
                <w:rFonts w:ascii="Arial" w:hAnsi="Arial" w:cs="Arial"/>
                <w:bCs/>
                <w:sz w:val="18"/>
                <w:szCs w:val="18"/>
              </w:rPr>
            </w:pPr>
            <w:r w:rsidRPr="00982BEF">
              <w:rPr>
                <w:rFonts w:ascii="Arial" w:hAnsi="Arial" w:cs="Arial"/>
                <w:bCs/>
                <w:sz w:val="18"/>
                <w:szCs w:val="18"/>
              </w:rPr>
              <w:t>00.31</w:t>
            </w:r>
          </w:p>
        </w:tc>
      </w:tr>
    </w:tbl>
    <w:p w14:paraId="606EA333" w14:textId="77777777" w:rsidR="00D85624" w:rsidRPr="00982BEF" w:rsidRDefault="00D85624" w:rsidP="006E2762">
      <w:pPr>
        <w:rPr>
          <w:rFonts w:ascii="Arial" w:hAnsi="Arial" w:cs="Arial"/>
          <w:bCs/>
          <w:i/>
          <w:iCs/>
        </w:rPr>
      </w:pPr>
      <w:bookmarkStart w:id="10" w:name="_Hlk32753516"/>
    </w:p>
    <w:p w14:paraId="7FB0395B" w14:textId="22926FF1" w:rsidR="006E2762" w:rsidRPr="00982BEF" w:rsidRDefault="006E2762" w:rsidP="006E2762">
      <w:pPr>
        <w:rPr>
          <w:rFonts w:ascii="Arial" w:hAnsi="Arial" w:cs="Arial"/>
          <w:bCs/>
          <w:i/>
          <w:iCs/>
        </w:rPr>
      </w:pPr>
      <w:r w:rsidRPr="00982BEF">
        <w:rPr>
          <w:rFonts w:ascii="Arial" w:hAnsi="Arial" w:cs="Arial"/>
          <w:bCs/>
          <w:i/>
          <w:iCs/>
        </w:rPr>
        <w:t xml:space="preserve">A: </w:t>
      </w:r>
      <w:r w:rsidR="00A75E96" w:rsidRPr="00982BEF">
        <w:rPr>
          <w:rFonts w:ascii="Arial" w:hAnsi="Arial" w:cs="Arial"/>
          <w:bCs/>
          <w:i/>
          <w:iCs/>
        </w:rPr>
        <w:t>On Saturdays d</w:t>
      </w:r>
      <w:r w:rsidRPr="00982BEF">
        <w:rPr>
          <w:rFonts w:ascii="Arial" w:hAnsi="Arial" w:cs="Arial"/>
          <w:bCs/>
          <w:i/>
          <w:iCs/>
        </w:rPr>
        <w:t>epar</w:t>
      </w:r>
      <w:r w:rsidR="00A75E96" w:rsidRPr="00982BEF">
        <w:rPr>
          <w:rFonts w:ascii="Arial" w:hAnsi="Arial" w:cs="Arial"/>
          <w:bCs/>
          <w:i/>
          <w:iCs/>
        </w:rPr>
        <w:t>ts</w:t>
      </w:r>
      <w:r w:rsidRPr="00982BEF">
        <w:rPr>
          <w:rFonts w:ascii="Arial" w:hAnsi="Arial" w:cs="Arial"/>
          <w:bCs/>
          <w:i/>
          <w:iCs/>
        </w:rPr>
        <w:t xml:space="preserve"> from Westbury at 11.53 and Castle Cary at 12.13</w:t>
      </w:r>
      <w:r w:rsidR="00A75E96" w:rsidRPr="00982BEF">
        <w:rPr>
          <w:rFonts w:ascii="Arial" w:hAnsi="Arial" w:cs="Arial"/>
          <w:bCs/>
          <w:i/>
          <w:iCs/>
        </w:rPr>
        <w:t xml:space="preserve">. </w:t>
      </w:r>
    </w:p>
    <w:p w14:paraId="26954216" w14:textId="1F417123" w:rsidR="006E2762" w:rsidRPr="00982BEF" w:rsidRDefault="006E2762" w:rsidP="006E2762">
      <w:pPr>
        <w:rPr>
          <w:rFonts w:ascii="Arial" w:hAnsi="Arial" w:cs="Arial"/>
          <w:bCs/>
          <w:i/>
          <w:iCs/>
        </w:rPr>
      </w:pPr>
      <w:r w:rsidRPr="00982BEF">
        <w:rPr>
          <w:rFonts w:ascii="Arial" w:hAnsi="Arial" w:cs="Arial"/>
          <w:bCs/>
          <w:i/>
          <w:iCs/>
        </w:rPr>
        <w:t xml:space="preserve">B: </w:t>
      </w:r>
      <w:r w:rsidR="00A75E96" w:rsidRPr="00982BEF">
        <w:rPr>
          <w:rFonts w:ascii="Arial" w:hAnsi="Arial" w:cs="Arial"/>
          <w:bCs/>
          <w:i/>
          <w:iCs/>
        </w:rPr>
        <w:t>On Saturdays d</w:t>
      </w:r>
      <w:r w:rsidRPr="00982BEF">
        <w:rPr>
          <w:rFonts w:ascii="Arial" w:hAnsi="Arial" w:cs="Arial"/>
          <w:bCs/>
          <w:i/>
          <w:iCs/>
        </w:rPr>
        <w:t>epart</w:t>
      </w:r>
      <w:r w:rsidR="00A75E96" w:rsidRPr="00982BEF">
        <w:rPr>
          <w:rFonts w:ascii="Arial" w:hAnsi="Arial" w:cs="Arial"/>
          <w:bCs/>
          <w:i/>
          <w:iCs/>
        </w:rPr>
        <w:t>s</w:t>
      </w:r>
      <w:r w:rsidRPr="00982BEF">
        <w:rPr>
          <w:rFonts w:ascii="Arial" w:hAnsi="Arial" w:cs="Arial"/>
          <w:bCs/>
          <w:i/>
          <w:iCs/>
        </w:rPr>
        <w:t xml:space="preserve"> from Castle Cary at 14.13 and Taunton at 14.34</w:t>
      </w:r>
      <w:r w:rsidR="00A75E96" w:rsidRPr="00982BEF">
        <w:rPr>
          <w:rFonts w:ascii="Arial" w:hAnsi="Arial" w:cs="Arial"/>
          <w:bCs/>
          <w:i/>
          <w:iCs/>
        </w:rPr>
        <w:t>.</w:t>
      </w:r>
      <w:bookmarkStart w:id="11" w:name="_Hlk32756421"/>
    </w:p>
    <w:tbl>
      <w:tblPr>
        <w:tblStyle w:val="TableGrid"/>
        <w:tblW w:w="9429" w:type="dxa"/>
        <w:tblInd w:w="0" w:type="dxa"/>
        <w:tblLayout w:type="fixed"/>
        <w:tblLook w:val="04A0" w:firstRow="1" w:lastRow="0" w:firstColumn="1" w:lastColumn="0" w:noHBand="0" w:noVBand="1"/>
      </w:tblPr>
      <w:tblGrid>
        <w:gridCol w:w="2122"/>
        <w:gridCol w:w="707"/>
        <w:gridCol w:w="709"/>
        <w:gridCol w:w="709"/>
        <w:gridCol w:w="709"/>
        <w:gridCol w:w="709"/>
        <w:gridCol w:w="709"/>
        <w:gridCol w:w="787"/>
        <w:gridCol w:w="787"/>
        <w:gridCol w:w="741"/>
        <w:gridCol w:w="740"/>
      </w:tblGrid>
      <w:tr w:rsidR="00707844" w:rsidRPr="00982BEF" w14:paraId="75F82E19" w14:textId="77777777" w:rsidTr="00707844">
        <w:tc>
          <w:tcPr>
            <w:tcW w:w="2122" w:type="dxa"/>
          </w:tcPr>
          <w:p w14:paraId="1C8F5FB9" w14:textId="77777777" w:rsidR="00707844" w:rsidRPr="00982BEF" w:rsidRDefault="00707844" w:rsidP="00AB712A">
            <w:pPr>
              <w:rPr>
                <w:rFonts w:ascii="Arial" w:hAnsi="Arial" w:cs="Arial"/>
                <w:bCs/>
                <w:i/>
                <w:iCs/>
                <w:sz w:val="18"/>
                <w:szCs w:val="18"/>
              </w:rPr>
            </w:pPr>
            <w:r w:rsidRPr="00982BEF">
              <w:rPr>
                <w:rFonts w:ascii="Arial" w:hAnsi="Arial" w:cs="Arial"/>
                <w:bCs/>
                <w:i/>
                <w:iCs/>
                <w:sz w:val="18"/>
                <w:szCs w:val="18"/>
              </w:rPr>
              <w:t>Notes</w:t>
            </w:r>
          </w:p>
        </w:tc>
        <w:tc>
          <w:tcPr>
            <w:tcW w:w="707" w:type="dxa"/>
          </w:tcPr>
          <w:p w14:paraId="4357F59A" w14:textId="77777777" w:rsidR="00707844" w:rsidRPr="00982BEF" w:rsidRDefault="00707844" w:rsidP="00AB712A">
            <w:pPr>
              <w:rPr>
                <w:rFonts w:ascii="Arial" w:hAnsi="Arial" w:cs="Arial"/>
                <w:bCs/>
                <w:i/>
                <w:iCs/>
                <w:sz w:val="18"/>
                <w:szCs w:val="18"/>
              </w:rPr>
            </w:pPr>
          </w:p>
        </w:tc>
        <w:tc>
          <w:tcPr>
            <w:tcW w:w="709" w:type="dxa"/>
          </w:tcPr>
          <w:p w14:paraId="6A2C03FE" w14:textId="77777777" w:rsidR="00707844" w:rsidRPr="00982BEF" w:rsidRDefault="00707844" w:rsidP="00AB712A">
            <w:pPr>
              <w:rPr>
                <w:rFonts w:ascii="Arial" w:hAnsi="Arial" w:cs="Arial"/>
                <w:bCs/>
                <w:i/>
                <w:iCs/>
                <w:sz w:val="18"/>
                <w:szCs w:val="18"/>
              </w:rPr>
            </w:pPr>
          </w:p>
        </w:tc>
        <w:tc>
          <w:tcPr>
            <w:tcW w:w="709" w:type="dxa"/>
          </w:tcPr>
          <w:p w14:paraId="73F8CB7C" w14:textId="77777777" w:rsidR="00707844" w:rsidRPr="00982BEF" w:rsidRDefault="00707844" w:rsidP="00AB712A">
            <w:pPr>
              <w:rPr>
                <w:rFonts w:ascii="Arial" w:hAnsi="Arial" w:cs="Arial"/>
                <w:bCs/>
                <w:i/>
                <w:iCs/>
                <w:sz w:val="18"/>
                <w:szCs w:val="18"/>
              </w:rPr>
            </w:pPr>
          </w:p>
        </w:tc>
        <w:tc>
          <w:tcPr>
            <w:tcW w:w="709" w:type="dxa"/>
          </w:tcPr>
          <w:p w14:paraId="257552ED" w14:textId="365B9F3E" w:rsidR="00707844" w:rsidRPr="00982BEF" w:rsidRDefault="00707844" w:rsidP="00AB712A">
            <w:pPr>
              <w:rPr>
                <w:rFonts w:ascii="Arial" w:hAnsi="Arial" w:cs="Arial"/>
                <w:bCs/>
                <w:i/>
                <w:iCs/>
                <w:sz w:val="18"/>
                <w:szCs w:val="18"/>
              </w:rPr>
            </w:pPr>
          </w:p>
        </w:tc>
        <w:tc>
          <w:tcPr>
            <w:tcW w:w="709" w:type="dxa"/>
          </w:tcPr>
          <w:p w14:paraId="2075F408" w14:textId="33C4F199" w:rsidR="00707844" w:rsidRPr="00982BEF" w:rsidRDefault="00707844" w:rsidP="00AB712A">
            <w:pPr>
              <w:rPr>
                <w:rFonts w:ascii="Arial" w:hAnsi="Arial" w:cs="Arial"/>
                <w:bCs/>
                <w:i/>
                <w:iCs/>
                <w:sz w:val="18"/>
                <w:szCs w:val="18"/>
              </w:rPr>
            </w:pPr>
          </w:p>
        </w:tc>
        <w:tc>
          <w:tcPr>
            <w:tcW w:w="709" w:type="dxa"/>
          </w:tcPr>
          <w:p w14:paraId="681F9DA3" w14:textId="296F7CF4" w:rsidR="00707844" w:rsidRPr="00982BEF" w:rsidRDefault="00707844" w:rsidP="00AB712A">
            <w:pPr>
              <w:rPr>
                <w:rFonts w:ascii="Arial" w:hAnsi="Arial" w:cs="Arial"/>
                <w:bCs/>
                <w:i/>
                <w:iCs/>
                <w:sz w:val="18"/>
                <w:szCs w:val="18"/>
              </w:rPr>
            </w:pPr>
          </w:p>
        </w:tc>
        <w:tc>
          <w:tcPr>
            <w:tcW w:w="787" w:type="dxa"/>
          </w:tcPr>
          <w:p w14:paraId="02FD0FC6" w14:textId="77777777" w:rsidR="00707844" w:rsidRPr="00982BEF" w:rsidRDefault="00707844" w:rsidP="00AB712A">
            <w:pPr>
              <w:rPr>
                <w:rFonts w:ascii="Arial" w:hAnsi="Arial" w:cs="Arial"/>
                <w:bCs/>
                <w:i/>
                <w:iCs/>
                <w:sz w:val="18"/>
                <w:szCs w:val="18"/>
              </w:rPr>
            </w:pPr>
          </w:p>
        </w:tc>
        <w:tc>
          <w:tcPr>
            <w:tcW w:w="787" w:type="dxa"/>
          </w:tcPr>
          <w:p w14:paraId="1FEF620A" w14:textId="76F55E0F" w:rsidR="00707844" w:rsidRPr="00982BEF" w:rsidRDefault="00707844" w:rsidP="00AB712A">
            <w:pPr>
              <w:rPr>
                <w:rFonts w:ascii="Arial" w:hAnsi="Arial" w:cs="Arial"/>
                <w:bCs/>
                <w:i/>
                <w:iCs/>
                <w:sz w:val="18"/>
                <w:szCs w:val="18"/>
              </w:rPr>
            </w:pPr>
            <w:r w:rsidRPr="00982BEF">
              <w:rPr>
                <w:rFonts w:ascii="Arial" w:hAnsi="Arial" w:cs="Arial"/>
                <w:bCs/>
                <w:i/>
                <w:iCs/>
                <w:sz w:val="18"/>
                <w:szCs w:val="18"/>
              </w:rPr>
              <w:t>C</w:t>
            </w:r>
          </w:p>
        </w:tc>
        <w:tc>
          <w:tcPr>
            <w:tcW w:w="741" w:type="dxa"/>
          </w:tcPr>
          <w:p w14:paraId="3D90DBB8" w14:textId="5235E980" w:rsidR="00707844" w:rsidRPr="00982BEF" w:rsidRDefault="00707844" w:rsidP="00AB712A">
            <w:pPr>
              <w:rPr>
                <w:rFonts w:ascii="Arial" w:hAnsi="Arial" w:cs="Arial"/>
                <w:bCs/>
                <w:sz w:val="18"/>
                <w:szCs w:val="18"/>
              </w:rPr>
            </w:pPr>
            <w:r w:rsidRPr="00982BEF">
              <w:rPr>
                <w:rFonts w:ascii="Arial" w:hAnsi="Arial" w:cs="Arial"/>
                <w:bCs/>
                <w:sz w:val="18"/>
                <w:szCs w:val="18"/>
              </w:rPr>
              <w:t>D</w:t>
            </w:r>
          </w:p>
        </w:tc>
        <w:tc>
          <w:tcPr>
            <w:tcW w:w="740" w:type="dxa"/>
          </w:tcPr>
          <w:p w14:paraId="2C8665AF" w14:textId="77777777" w:rsidR="00707844" w:rsidRPr="00982BEF" w:rsidRDefault="00707844" w:rsidP="00AB712A">
            <w:pPr>
              <w:rPr>
                <w:rFonts w:ascii="Arial" w:hAnsi="Arial" w:cs="Arial"/>
                <w:bCs/>
                <w:sz w:val="18"/>
                <w:szCs w:val="18"/>
              </w:rPr>
            </w:pPr>
          </w:p>
        </w:tc>
      </w:tr>
      <w:tr w:rsidR="00707844" w:rsidRPr="00982BEF" w14:paraId="18E2AAB8" w14:textId="77777777" w:rsidTr="00707844">
        <w:tc>
          <w:tcPr>
            <w:tcW w:w="2122" w:type="dxa"/>
          </w:tcPr>
          <w:p w14:paraId="4D0D5CB5" w14:textId="77777777" w:rsidR="00707844" w:rsidRPr="00982BEF" w:rsidRDefault="00707844" w:rsidP="00AB712A">
            <w:pPr>
              <w:rPr>
                <w:rFonts w:ascii="Arial" w:hAnsi="Arial" w:cs="Arial"/>
                <w:bCs/>
                <w:i/>
                <w:iCs/>
                <w:sz w:val="18"/>
                <w:szCs w:val="18"/>
              </w:rPr>
            </w:pPr>
            <w:r w:rsidRPr="00982BEF">
              <w:rPr>
                <w:rFonts w:ascii="Arial" w:hAnsi="Arial" w:cs="Arial"/>
                <w:bCs/>
                <w:i/>
                <w:iCs/>
                <w:sz w:val="18"/>
                <w:szCs w:val="18"/>
              </w:rPr>
              <w:t>Days of operation</w:t>
            </w:r>
          </w:p>
        </w:tc>
        <w:tc>
          <w:tcPr>
            <w:tcW w:w="707" w:type="dxa"/>
          </w:tcPr>
          <w:p w14:paraId="14AA6DB0" w14:textId="4C0B621E" w:rsidR="00707844" w:rsidRPr="00982BEF" w:rsidRDefault="00707844" w:rsidP="00AB712A">
            <w:pPr>
              <w:rPr>
                <w:rFonts w:ascii="Arial" w:hAnsi="Arial" w:cs="Arial"/>
                <w:bCs/>
                <w:i/>
                <w:iCs/>
                <w:sz w:val="18"/>
                <w:szCs w:val="18"/>
              </w:rPr>
            </w:pPr>
            <w:r w:rsidRPr="00982BEF">
              <w:rPr>
                <w:rFonts w:ascii="Arial" w:hAnsi="Arial" w:cs="Arial"/>
                <w:bCs/>
                <w:i/>
                <w:iCs/>
                <w:sz w:val="18"/>
                <w:szCs w:val="18"/>
              </w:rPr>
              <w:t>M-F</w:t>
            </w:r>
          </w:p>
        </w:tc>
        <w:tc>
          <w:tcPr>
            <w:tcW w:w="709" w:type="dxa"/>
          </w:tcPr>
          <w:p w14:paraId="2752F632" w14:textId="25D96901" w:rsidR="00707844" w:rsidRPr="00982BEF" w:rsidRDefault="00707844" w:rsidP="00AB712A">
            <w:pPr>
              <w:rPr>
                <w:rFonts w:ascii="Arial" w:hAnsi="Arial" w:cs="Arial"/>
                <w:bCs/>
                <w:i/>
                <w:iCs/>
                <w:sz w:val="18"/>
                <w:szCs w:val="18"/>
              </w:rPr>
            </w:pPr>
            <w:r w:rsidRPr="00982BEF">
              <w:rPr>
                <w:rFonts w:ascii="Arial" w:hAnsi="Arial" w:cs="Arial"/>
                <w:bCs/>
                <w:i/>
                <w:iCs/>
                <w:sz w:val="18"/>
                <w:szCs w:val="18"/>
              </w:rPr>
              <w:t>Sun</w:t>
            </w:r>
          </w:p>
        </w:tc>
        <w:tc>
          <w:tcPr>
            <w:tcW w:w="709" w:type="dxa"/>
          </w:tcPr>
          <w:p w14:paraId="5822FEB7" w14:textId="35513A42" w:rsidR="00707844" w:rsidRPr="00982BEF" w:rsidRDefault="00707844" w:rsidP="00AB712A">
            <w:pPr>
              <w:rPr>
                <w:rFonts w:ascii="Arial" w:hAnsi="Arial" w:cs="Arial"/>
                <w:bCs/>
                <w:i/>
                <w:iCs/>
                <w:sz w:val="18"/>
                <w:szCs w:val="18"/>
              </w:rPr>
            </w:pPr>
            <w:r w:rsidRPr="00982BEF">
              <w:rPr>
                <w:rFonts w:ascii="Arial" w:hAnsi="Arial" w:cs="Arial"/>
                <w:bCs/>
                <w:i/>
                <w:iCs/>
                <w:sz w:val="18"/>
                <w:szCs w:val="18"/>
              </w:rPr>
              <w:t>Sun</w:t>
            </w:r>
          </w:p>
        </w:tc>
        <w:tc>
          <w:tcPr>
            <w:tcW w:w="709" w:type="dxa"/>
          </w:tcPr>
          <w:p w14:paraId="595B4BDB" w14:textId="2AA35C91" w:rsidR="00707844" w:rsidRPr="00982BEF" w:rsidRDefault="00707844" w:rsidP="00AB712A">
            <w:pPr>
              <w:rPr>
                <w:rFonts w:ascii="Arial" w:hAnsi="Arial" w:cs="Arial"/>
                <w:bCs/>
                <w:i/>
                <w:iCs/>
                <w:sz w:val="18"/>
                <w:szCs w:val="18"/>
              </w:rPr>
            </w:pPr>
            <w:r w:rsidRPr="00982BEF">
              <w:rPr>
                <w:rFonts w:ascii="Arial" w:hAnsi="Arial" w:cs="Arial"/>
                <w:bCs/>
                <w:i/>
                <w:iCs/>
                <w:sz w:val="18"/>
                <w:szCs w:val="18"/>
              </w:rPr>
              <w:t>Sat</w:t>
            </w:r>
          </w:p>
        </w:tc>
        <w:tc>
          <w:tcPr>
            <w:tcW w:w="709" w:type="dxa"/>
          </w:tcPr>
          <w:p w14:paraId="693EBBEC" w14:textId="20FB077F" w:rsidR="00707844" w:rsidRPr="00982BEF" w:rsidRDefault="00707844" w:rsidP="00AB712A">
            <w:pPr>
              <w:rPr>
                <w:rFonts w:ascii="Arial" w:hAnsi="Arial" w:cs="Arial"/>
                <w:bCs/>
                <w:i/>
                <w:iCs/>
                <w:sz w:val="18"/>
                <w:szCs w:val="18"/>
              </w:rPr>
            </w:pPr>
            <w:r w:rsidRPr="00982BEF">
              <w:rPr>
                <w:rFonts w:ascii="Arial" w:hAnsi="Arial" w:cs="Arial"/>
                <w:bCs/>
                <w:i/>
                <w:iCs/>
                <w:sz w:val="18"/>
                <w:szCs w:val="18"/>
              </w:rPr>
              <w:t>M-F</w:t>
            </w:r>
          </w:p>
        </w:tc>
        <w:tc>
          <w:tcPr>
            <w:tcW w:w="709" w:type="dxa"/>
          </w:tcPr>
          <w:p w14:paraId="26BC3569" w14:textId="4966E253" w:rsidR="00707844" w:rsidRPr="00982BEF" w:rsidRDefault="00707844" w:rsidP="00AB712A">
            <w:pPr>
              <w:rPr>
                <w:rFonts w:ascii="Arial" w:hAnsi="Arial" w:cs="Arial"/>
                <w:bCs/>
                <w:i/>
                <w:iCs/>
                <w:sz w:val="18"/>
                <w:szCs w:val="18"/>
              </w:rPr>
            </w:pPr>
            <w:r w:rsidRPr="00982BEF">
              <w:rPr>
                <w:rFonts w:ascii="Arial" w:hAnsi="Arial" w:cs="Arial"/>
                <w:bCs/>
                <w:i/>
                <w:iCs/>
                <w:sz w:val="18"/>
                <w:szCs w:val="18"/>
              </w:rPr>
              <w:t>M-F</w:t>
            </w:r>
          </w:p>
        </w:tc>
        <w:tc>
          <w:tcPr>
            <w:tcW w:w="787" w:type="dxa"/>
          </w:tcPr>
          <w:p w14:paraId="20227FAF" w14:textId="2C208652" w:rsidR="00707844" w:rsidRPr="00982BEF" w:rsidRDefault="00707844" w:rsidP="00AB712A">
            <w:pPr>
              <w:rPr>
                <w:rFonts w:ascii="Arial" w:hAnsi="Arial" w:cs="Arial"/>
                <w:bCs/>
                <w:i/>
                <w:iCs/>
                <w:sz w:val="18"/>
                <w:szCs w:val="18"/>
              </w:rPr>
            </w:pPr>
            <w:r w:rsidRPr="00982BEF">
              <w:rPr>
                <w:rFonts w:ascii="Arial" w:hAnsi="Arial" w:cs="Arial"/>
                <w:bCs/>
                <w:i/>
                <w:iCs/>
                <w:sz w:val="18"/>
                <w:szCs w:val="18"/>
              </w:rPr>
              <w:t>Sat</w:t>
            </w:r>
          </w:p>
        </w:tc>
        <w:tc>
          <w:tcPr>
            <w:tcW w:w="787" w:type="dxa"/>
          </w:tcPr>
          <w:p w14:paraId="1D59CD78" w14:textId="39242EC2" w:rsidR="00707844" w:rsidRPr="00982BEF" w:rsidRDefault="00707844" w:rsidP="00AB712A">
            <w:pPr>
              <w:rPr>
                <w:rFonts w:ascii="Arial" w:hAnsi="Arial" w:cs="Arial"/>
                <w:bCs/>
                <w:i/>
                <w:iCs/>
                <w:sz w:val="18"/>
                <w:szCs w:val="18"/>
              </w:rPr>
            </w:pPr>
            <w:r w:rsidRPr="00982BEF">
              <w:rPr>
                <w:rFonts w:ascii="Arial" w:hAnsi="Arial" w:cs="Arial"/>
                <w:bCs/>
                <w:i/>
                <w:iCs/>
                <w:sz w:val="18"/>
                <w:szCs w:val="18"/>
              </w:rPr>
              <w:t>Daily</w:t>
            </w:r>
          </w:p>
        </w:tc>
        <w:tc>
          <w:tcPr>
            <w:tcW w:w="741" w:type="dxa"/>
          </w:tcPr>
          <w:p w14:paraId="192C43A5" w14:textId="6EE3150B" w:rsidR="00707844" w:rsidRPr="00982BEF" w:rsidRDefault="00B27ECD" w:rsidP="00AB712A">
            <w:pPr>
              <w:rPr>
                <w:rFonts w:ascii="Arial" w:hAnsi="Arial" w:cs="Arial"/>
                <w:bCs/>
                <w:i/>
                <w:iCs/>
                <w:sz w:val="18"/>
                <w:szCs w:val="18"/>
              </w:rPr>
            </w:pPr>
            <w:r w:rsidRPr="00982BEF">
              <w:rPr>
                <w:rFonts w:ascii="Arial" w:hAnsi="Arial" w:cs="Arial"/>
                <w:bCs/>
                <w:i/>
                <w:iCs/>
                <w:sz w:val="18"/>
                <w:szCs w:val="18"/>
              </w:rPr>
              <w:t>Daily</w:t>
            </w:r>
          </w:p>
        </w:tc>
        <w:tc>
          <w:tcPr>
            <w:tcW w:w="740" w:type="dxa"/>
          </w:tcPr>
          <w:p w14:paraId="4C961AEE" w14:textId="15903E2F" w:rsidR="00707844" w:rsidRPr="00982BEF" w:rsidRDefault="00707844" w:rsidP="00AB712A">
            <w:pPr>
              <w:rPr>
                <w:rFonts w:ascii="Arial" w:hAnsi="Arial" w:cs="Arial"/>
                <w:bCs/>
                <w:i/>
                <w:iCs/>
                <w:sz w:val="18"/>
                <w:szCs w:val="18"/>
              </w:rPr>
            </w:pPr>
            <w:r w:rsidRPr="00982BEF">
              <w:rPr>
                <w:rFonts w:ascii="Arial" w:hAnsi="Arial" w:cs="Arial"/>
                <w:bCs/>
                <w:i/>
                <w:iCs/>
                <w:sz w:val="18"/>
                <w:szCs w:val="18"/>
              </w:rPr>
              <w:t>Sun</w:t>
            </w:r>
          </w:p>
        </w:tc>
      </w:tr>
      <w:tr w:rsidR="00707844" w:rsidRPr="00982BEF" w14:paraId="066C48AA" w14:textId="77777777" w:rsidTr="00707844">
        <w:tc>
          <w:tcPr>
            <w:tcW w:w="2122" w:type="dxa"/>
          </w:tcPr>
          <w:p w14:paraId="282AE7BD" w14:textId="77777777" w:rsidR="00707844" w:rsidRPr="00982BEF" w:rsidRDefault="00707844" w:rsidP="00AB712A">
            <w:pPr>
              <w:rPr>
                <w:rFonts w:ascii="Arial" w:hAnsi="Arial" w:cs="Arial"/>
                <w:bCs/>
                <w:sz w:val="18"/>
                <w:szCs w:val="18"/>
              </w:rPr>
            </w:pPr>
          </w:p>
        </w:tc>
        <w:tc>
          <w:tcPr>
            <w:tcW w:w="707" w:type="dxa"/>
          </w:tcPr>
          <w:p w14:paraId="110915DB" w14:textId="77777777" w:rsidR="00707844" w:rsidRPr="00982BEF" w:rsidRDefault="00707844" w:rsidP="00AB712A">
            <w:pPr>
              <w:rPr>
                <w:rFonts w:ascii="Arial" w:hAnsi="Arial" w:cs="Arial"/>
                <w:bCs/>
                <w:sz w:val="18"/>
                <w:szCs w:val="18"/>
              </w:rPr>
            </w:pPr>
          </w:p>
        </w:tc>
        <w:tc>
          <w:tcPr>
            <w:tcW w:w="709" w:type="dxa"/>
          </w:tcPr>
          <w:p w14:paraId="1C17A604" w14:textId="77777777" w:rsidR="00707844" w:rsidRPr="00982BEF" w:rsidRDefault="00707844" w:rsidP="00AB712A">
            <w:pPr>
              <w:rPr>
                <w:rFonts w:ascii="Arial" w:hAnsi="Arial" w:cs="Arial"/>
                <w:bCs/>
                <w:sz w:val="18"/>
                <w:szCs w:val="18"/>
              </w:rPr>
            </w:pPr>
          </w:p>
        </w:tc>
        <w:tc>
          <w:tcPr>
            <w:tcW w:w="709" w:type="dxa"/>
          </w:tcPr>
          <w:p w14:paraId="00937B25" w14:textId="77777777" w:rsidR="00707844" w:rsidRPr="00982BEF" w:rsidRDefault="00707844" w:rsidP="00AB712A">
            <w:pPr>
              <w:rPr>
                <w:rFonts w:ascii="Arial" w:hAnsi="Arial" w:cs="Arial"/>
                <w:bCs/>
                <w:sz w:val="18"/>
                <w:szCs w:val="18"/>
              </w:rPr>
            </w:pPr>
          </w:p>
        </w:tc>
        <w:tc>
          <w:tcPr>
            <w:tcW w:w="709" w:type="dxa"/>
          </w:tcPr>
          <w:p w14:paraId="4904DB7D" w14:textId="51929CBA" w:rsidR="00707844" w:rsidRPr="00982BEF" w:rsidRDefault="00707844" w:rsidP="00AB712A">
            <w:pPr>
              <w:rPr>
                <w:rFonts w:ascii="Arial" w:hAnsi="Arial" w:cs="Arial"/>
                <w:bCs/>
                <w:sz w:val="18"/>
                <w:szCs w:val="18"/>
              </w:rPr>
            </w:pPr>
          </w:p>
        </w:tc>
        <w:tc>
          <w:tcPr>
            <w:tcW w:w="709" w:type="dxa"/>
          </w:tcPr>
          <w:p w14:paraId="24981E05" w14:textId="1E79FDA8" w:rsidR="00707844" w:rsidRPr="00982BEF" w:rsidRDefault="00707844" w:rsidP="00AB712A">
            <w:pPr>
              <w:rPr>
                <w:rFonts w:ascii="Arial" w:hAnsi="Arial" w:cs="Arial"/>
                <w:bCs/>
                <w:sz w:val="18"/>
                <w:szCs w:val="18"/>
              </w:rPr>
            </w:pPr>
          </w:p>
        </w:tc>
        <w:tc>
          <w:tcPr>
            <w:tcW w:w="709" w:type="dxa"/>
          </w:tcPr>
          <w:p w14:paraId="7AC466C7" w14:textId="77777777" w:rsidR="00707844" w:rsidRPr="00982BEF" w:rsidRDefault="00707844" w:rsidP="00AB712A">
            <w:pPr>
              <w:rPr>
                <w:rFonts w:ascii="Arial" w:hAnsi="Arial" w:cs="Arial"/>
                <w:bCs/>
                <w:sz w:val="18"/>
                <w:szCs w:val="18"/>
              </w:rPr>
            </w:pPr>
          </w:p>
        </w:tc>
        <w:tc>
          <w:tcPr>
            <w:tcW w:w="787" w:type="dxa"/>
          </w:tcPr>
          <w:p w14:paraId="358C99A0" w14:textId="77777777" w:rsidR="00707844" w:rsidRPr="00982BEF" w:rsidRDefault="00707844" w:rsidP="00AB712A">
            <w:pPr>
              <w:rPr>
                <w:rFonts w:ascii="Arial" w:hAnsi="Arial" w:cs="Arial"/>
                <w:bCs/>
                <w:sz w:val="18"/>
                <w:szCs w:val="18"/>
              </w:rPr>
            </w:pPr>
          </w:p>
        </w:tc>
        <w:tc>
          <w:tcPr>
            <w:tcW w:w="787" w:type="dxa"/>
          </w:tcPr>
          <w:p w14:paraId="5BA7CCA3" w14:textId="66891F8F" w:rsidR="00707844" w:rsidRPr="00982BEF" w:rsidRDefault="00707844" w:rsidP="00AB712A">
            <w:pPr>
              <w:rPr>
                <w:rFonts w:ascii="Arial" w:hAnsi="Arial" w:cs="Arial"/>
                <w:bCs/>
                <w:sz w:val="18"/>
                <w:szCs w:val="18"/>
              </w:rPr>
            </w:pPr>
          </w:p>
        </w:tc>
        <w:tc>
          <w:tcPr>
            <w:tcW w:w="741" w:type="dxa"/>
          </w:tcPr>
          <w:p w14:paraId="4F627C3B" w14:textId="77777777" w:rsidR="00707844" w:rsidRPr="00982BEF" w:rsidRDefault="00707844" w:rsidP="00AB712A">
            <w:pPr>
              <w:rPr>
                <w:rFonts w:ascii="Arial" w:hAnsi="Arial" w:cs="Arial"/>
                <w:bCs/>
                <w:sz w:val="18"/>
                <w:szCs w:val="18"/>
              </w:rPr>
            </w:pPr>
          </w:p>
        </w:tc>
        <w:tc>
          <w:tcPr>
            <w:tcW w:w="740" w:type="dxa"/>
          </w:tcPr>
          <w:p w14:paraId="0B9B7446" w14:textId="77777777" w:rsidR="00707844" w:rsidRPr="00982BEF" w:rsidRDefault="00707844" w:rsidP="00AB712A">
            <w:pPr>
              <w:rPr>
                <w:rFonts w:ascii="Arial" w:hAnsi="Arial" w:cs="Arial"/>
                <w:bCs/>
                <w:sz w:val="18"/>
                <w:szCs w:val="18"/>
              </w:rPr>
            </w:pPr>
          </w:p>
        </w:tc>
      </w:tr>
      <w:tr w:rsidR="00707844" w:rsidRPr="00982BEF" w14:paraId="54F13495" w14:textId="77777777" w:rsidTr="00707844">
        <w:tc>
          <w:tcPr>
            <w:tcW w:w="2122" w:type="dxa"/>
          </w:tcPr>
          <w:p w14:paraId="678DCE1E" w14:textId="521C5DD5" w:rsidR="00707844" w:rsidRPr="00982BEF" w:rsidRDefault="00707844" w:rsidP="00AB712A">
            <w:pPr>
              <w:rPr>
                <w:rFonts w:ascii="Arial" w:hAnsi="Arial" w:cs="Arial"/>
                <w:bCs/>
                <w:sz w:val="18"/>
                <w:szCs w:val="18"/>
              </w:rPr>
            </w:pPr>
            <w:r w:rsidRPr="00982BEF">
              <w:rPr>
                <w:rFonts w:ascii="Arial" w:hAnsi="Arial" w:cs="Arial"/>
                <w:bCs/>
                <w:sz w:val="18"/>
                <w:szCs w:val="18"/>
              </w:rPr>
              <w:t>Plymouth</w:t>
            </w:r>
          </w:p>
        </w:tc>
        <w:tc>
          <w:tcPr>
            <w:tcW w:w="707" w:type="dxa"/>
          </w:tcPr>
          <w:p w14:paraId="462932A2" w14:textId="66EB52D2" w:rsidR="00707844" w:rsidRPr="00982BEF" w:rsidRDefault="00707844" w:rsidP="00AB712A">
            <w:pPr>
              <w:rPr>
                <w:rFonts w:ascii="Arial" w:hAnsi="Arial" w:cs="Arial"/>
                <w:bCs/>
                <w:sz w:val="18"/>
                <w:szCs w:val="18"/>
              </w:rPr>
            </w:pPr>
            <w:r w:rsidRPr="00982BEF">
              <w:rPr>
                <w:rFonts w:ascii="Arial" w:hAnsi="Arial" w:cs="Arial"/>
                <w:bCs/>
                <w:sz w:val="18"/>
                <w:szCs w:val="18"/>
              </w:rPr>
              <w:t>05.34</w:t>
            </w:r>
          </w:p>
        </w:tc>
        <w:tc>
          <w:tcPr>
            <w:tcW w:w="709" w:type="dxa"/>
          </w:tcPr>
          <w:p w14:paraId="4B435665" w14:textId="77777777" w:rsidR="00707844" w:rsidRPr="00982BEF" w:rsidRDefault="00707844" w:rsidP="00AB712A">
            <w:pPr>
              <w:rPr>
                <w:rFonts w:ascii="Arial" w:hAnsi="Arial" w:cs="Arial"/>
                <w:bCs/>
                <w:sz w:val="18"/>
                <w:szCs w:val="18"/>
              </w:rPr>
            </w:pPr>
          </w:p>
        </w:tc>
        <w:tc>
          <w:tcPr>
            <w:tcW w:w="709" w:type="dxa"/>
          </w:tcPr>
          <w:p w14:paraId="3D88A59C" w14:textId="5172BC95" w:rsidR="00707844" w:rsidRPr="00982BEF" w:rsidRDefault="00707844" w:rsidP="00AB712A">
            <w:pPr>
              <w:rPr>
                <w:rFonts w:ascii="Arial" w:hAnsi="Arial" w:cs="Arial"/>
                <w:bCs/>
                <w:sz w:val="18"/>
                <w:szCs w:val="18"/>
              </w:rPr>
            </w:pPr>
            <w:r w:rsidRPr="00982BEF">
              <w:rPr>
                <w:rFonts w:ascii="Arial" w:hAnsi="Arial" w:cs="Arial"/>
                <w:bCs/>
                <w:sz w:val="18"/>
                <w:szCs w:val="18"/>
              </w:rPr>
              <w:t>08.32</w:t>
            </w:r>
          </w:p>
        </w:tc>
        <w:tc>
          <w:tcPr>
            <w:tcW w:w="709" w:type="dxa"/>
          </w:tcPr>
          <w:p w14:paraId="775D03B3" w14:textId="34E7D950" w:rsidR="00707844" w:rsidRPr="00982BEF" w:rsidRDefault="00707844" w:rsidP="00AB712A">
            <w:pPr>
              <w:rPr>
                <w:rFonts w:ascii="Arial" w:hAnsi="Arial" w:cs="Arial"/>
                <w:bCs/>
                <w:sz w:val="18"/>
                <w:szCs w:val="18"/>
              </w:rPr>
            </w:pPr>
          </w:p>
        </w:tc>
        <w:tc>
          <w:tcPr>
            <w:tcW w:w="709" w:type="dxa"/>
          </w:tcPr>
          <w:p w14:paraId="3588539C" w14:textId="5A6532DC" w:rsidR="00707844" w:rsidRPr="00982BEF" w:rsidRDefault="00707844" w:rsidP="00AB712A">
            <w:pPr>
              <w:rPr>
                <w:rFonts w:ascii="Arial" w:hAnsi="Arial" w:cs="Arial"/>
                <w:bCs/>
                <w:sz w:val="18"/>
                <w:szCs w:val="18"/>
              </w:rPr>
            </w:pPr>
            <w:r w:rsidRPr="00982BEF">
              <w:rPr>
                <w:rFonts w:ascii="Arial" w:hAnsi="Arial" w:cs="Arial"/>
                <w:bCs/>
                <w:sz w:val="18"/>
                <w:szCs w:val="18"/>
              </w:rPr>
              <w:t>08.35</w:t>
            </w:r>
          </w:p>
        </w:tc>
        <w:tc>
          <w:tcPr>
            <w:tcW w:w="709" w:type="dxa"/>
          </w:tcPr>
          <w:p w14:paraId="49FC4A95" w14:textId="77777777" w:rsidR="00707844" w:rsidRPr="00982BEF" w:rsidRDefault="00707844" w:rsidP="00AB712A">
            <w:pPr>
              <w:rPr>
                <w:rFonts w:ascii="Arial" w:hAnsi="Arial" w:cs="Arial"/>
                <w:bCs/>
                <w:sz w:val="18"/>
                <w:szCs w:val="18"/>
              </w:rPr>
            </w:pPr>
          </w:p>
        </w:tc>
        <w:tc>
          <w:tcPr>
            <w:tcW w:w="787" w:type="dxa"/>
          </w:tcPr>
          <w:p w14:paraId="6CD08DD3" w14:textId="77777777" w:rsidR="00707844" w:rsidRPr="00982BEF" w:rsidRDefault="00707844" w:rsidP="00AB712A">
            <w:pPr>
              <w:rPr>
                <w:rFonts w:ascii="Arial" w:hAnsi="Arial" w:cs="Arial"/>
                <w:bCs/>
                <w:sz w:val="18"/>
                <w:szCs w:val="18"/>
              </w:rPr>
            </w:pPr>
          </w:p>
        </w:tc>
        <w:tc>
          <w:tcPr>
            <w:tcW w:w="787" w:type="dxa"/>
          </w:tcPr>
          <w:p w14:paraId="6EC617D5" w14:textId="6DEE5F72" w:rsidR="00707844" w:rsidRPr="00982BEF" w:rsidRDefault="00707844" w:rsidP="00AB712A">
            <w:pPr>
              <w:rPr>
                <w:rFonts w:ascii="Arial" w:hAnsi="Arial" w:cs="Arial"/>
                <w:bCs/>
                <w:sz w:val="18"/>
                <w:szCs w:val="18"/>
              </w:rPr>
            </w:pPr>
          </w:p>
        </w:tc>
        <w:tc>
          <w:tcPr>
            <w:tcW w:w="741" w:type="dxa"/>
          </w:tcPr>
          <w:p w14:paraId="408D4130" w14:textId="77777777" w:rsidR="00707844" w:rsidRPr="00982BEF" w:rsidRDefault="00707844" w:rsidP="00AB712A">
            <w:pPr>
              <w:rPr>
                <w:rFonts w:ascii="Arial" w:hAnsi="Arial" w:cs="Arial"/>
                <w:bCs/>
                <w:sz w:val="18"/>
                <w:szCs w:val="18"/>
              </w:rPr>
            </w:pPr>
          </w:p>
        </w:tc>
        <w:tc>
          <w:tcPr>
            <w:tcW w:w="740" w:type="dxa"/>
          </w:tcPr>
          <w:p w14:paraId="511ABDB4" w14:textId="77777777" w:rsidR="00707844" w:rsidRPr="00982BEF" w:rsidRDefault="00707844" w:rsidP="00AB712A">
            <w:pPr>
              <w:rPr>
                <w:rFonts w:ascii="Arial" w:hAnsi="Arial" w:cs="Arial"/>
                <w:bCs/>
                <w:sz w:val="18"/>
                <w:szCs w:val="18"/>
              </w:rPr>
            </w:pPr>
          </w:p>
        </w:tc>
      </w:tr>
      <w:tr w:rsidR="00707844" w:rsidRPr="00982BEF" w14:paraId="6D609A04" w14:textId="77777777" w:rsidTr="00707844">
        <w:tc>
          <w:tcPr>
            <w:tcW w:w="2122" w:type="dxa"/>
          </w:tcPr>
          <w:p w14:paraId="447B1052" w14:textId="47E7AD26" w:rsidR="00707844" w:rsidRPr="00982BEF" w:rsidRDefault="00707844" w:rsidP="00AB712A">
            <w:pPr>
              <w:rPr>
                <w:rFonts w:ascii="Arial" w:hAnsi="Arial" w:cs="Arial"/>
                <w:bCs/>
                <w:sz w:val="18"/>
                <w:szCs w:val="18"/>
              </w:rPr>
            </w:pPr>
            <w:r w:rsidRPr="00982BEF">
              <w:rPr>
                <w:rFonts w:ascii="Arial" w:hAnsi="Arial" w:cs="Arial"/>
                <w:bCs/>
                <w:sz w:val="18"/>
                <w:szCs w:val="18"/>
              </w:rPr>
              <w:t>Ivybridge</w:t>
            </w:r>
          </w:p>
        </w:tc>
        <w:tc>
          <w:tcPr>
            <w:tcW w:w="707" w:type="dxa"/>
          </w:tcPr>
          <w:p w14:paraId="402DEB9C" w14:textId="24645902" w:rsidR="00707844" w:rsidRPr="00982BEF" w:rsidRDefault="00707844" w:rsidP="00AB712A">
            <w:pPr>
              <w:rPr>
                <w:rFonts w:ascii="Arial" w:hAnsi="Arial" w:cs="Arial"/>
                <w:bCs/>
                <w:sz w:val="18"/>
                <w:szCs w:val="18"/>
              </w:rPr>
            </w:pPr>
            <w:r w:rsidRPr="00982BEF">
              <w:rPr>
                <w:rFonts w:ascii="Arial" w:hAnsi="Arial" w:cs="Arial"/>
                <w:bCs/>
                <w:sz w:val="18"/>
                <w:szCs w:val="18"/>
              </w:rPr>
              <w:t>05.48</w:t>
            </w:r>
          </w:p>
        </w:tc>
        <w:tc>
          <w:tcPr>
            <w:tcW w:w="709" w:type="dxa"/>
          </w:tcPr>
          <w:p w14:paraId="124739A5" w14:textId="77777777" w:rsidR="00707844" w:rsidRPr="00982BEF" w:rsidRDefault="00707844" w:rsidP="00AB712A">
            <w:pPr>
              <w:rPr>
                <w:rFonts w:ascii="Arial" w:hAnsi="Arial" w:cs="Arial"/>
                <w:bCs/>
                <w:sz w:val="18"/>
                <w:szCs w:val="18"/>
              </w:rPr>
            </w:pPr>
          </w:p>
        </w:tc>
        <w:tc>
          <w:tcPr>
            <w:tcW w:w="709" w:type="dxa"/>
          </w:tcPr>
          <w:p w14:paraId="24048D8B" w14:textId="77777777" w:rsidR="00707844" w:rsidRPr="00982BEF" w:rsidRDefault="00707844" w:rsidP="00AB712A">
            <w:pPr>
              <w:rPr>
                <w:rFonts w:ascii="Arial" w:hAnsi="Arial" w:cs="Arial"/>
                <w:bCs/>
                <w:sz w:val="18"/>
                <w:szCs w:val="18"/>
              </w:rPr>
            </w:pPr>
          </w:p>
        </w:tc>
        <w:tc>
          <w:tcPr>
            <w:tcW w:w="709" w:type="dxa"/>
          </w:tcPr>
          <w:p w14:paraId="025A0865" w14:textId="3E4624F5" w:rsidR="00707844" w:rsidRPr="00982BEF" w:rsidRDefault="00707844" w:rsidP="00AB712A">
            <w:pPr>
              <w:rPr>
                <w:rFonts w:ascii="Arial" w:hAnsi="Arial" w:cs="Arial"/>
                <w:bCs/>
                <w:sz w:val="18"/>
                <w:szCs w:val="18"/>
              </w:rPr>
            </w:pPr>
          </w:p>
        </w:tc>
        <w:tc>
          <w:tcPr>
            <w:tcW w:w="709" w:type="dxa"/>
          </w:tcPr>
          <w:p w14:paraId="3CB4A700" w14:textId="4663EBCE" w:rsidR="00707844" w:rsidRPr="00982BEF" w:rsidRDefault="00707844" w:rsidP="00AB712A">
            <w:pPr>
              <w:rPr>
                <w:rFonts w:ascii="Arial" w:hAnsi="Arial" w:cs="Arial"/>
                <w:bCs/>
                <w:sz w:val="18"/>
                <w:szCs w:val="18"/>
              </w:rPr>
            </w:pPr>
            <w:r w:rsidRPr="00982BEF">
              <w:rPr>
                <w:rFonts w:ascii="Arial" w:hAnsi="Arial" w:cs="Arial"/>
                <w:bCs/>
                <w:sz w:val="18"/>
                <w:szCs w:val="18"/>
              </w:rPr>
              <w:t>08.49</w:t>
            </w:r>
          </w:p>
        </w:tc>
        <w:tc>
          <w:tcPr>
            <w:tcW w:w="709" w:type="dxa"/>
          </w:tcPr>
          <w:p w14:paraId="797770FB" w14:textId="3475BF78" w:rsidR="00707844" w:rsidRPr="00982BEF" w:rsidRDefault="00707844" w:rsidP="00AB712A">
            <w:pPr>
              <w:rPr>
                <w:rFonts w:ascii="Arial" w:hAnsi="Arial" w:cs="Arial"/>
                <w:bCs/>
                <w:sz w:val="18"/>
                <w:szCs w:val="18"/>
              </w:rPr>
            </w:pPr>
          </w:p>
        </w:tc>
        <w:tc>
          <w:tcPr>
            <w:tcW w:w="787" w:type="dxa"/>
          </w:tcPr>
          <w:p w14:paraId="3292569F" w14:textId="77777777" w:rsidR="00707844" w:rsidRPr="00982BEF" w:rsidRDefault="00707844" w:rsidP="00AB712A">
            <w:pPr>
              <w:rPr>
                <w:rFonts w:ascii="Arial" w:hAnsi="Arial" w:cs="Arial"/>
                <w:bCs/>
                <w:sz w:val="18"/>
                <w:szCs w:val="18"/>
              </w:rPr>
            </w:pPr>
          </w:p>
        </w:tc>
        <w:tc>
          <w:tcPr>
            <w:tcW w:w="787" w:type="dxa"/>
          </w:tcPr>
          <w:p w14:paraId="7636400C" w14:textId="17DDC9C5" w:rsidR="00707844" w:rsidRPr="00982BEF" w:rsidRDefault="00707844" w:rsidP="00AB712A">
            <w:pPr>
              <w:rPr>
                <w:rFonts w:ascii="Arial" w:hAnsi="Arial" w:cs="Arial"/>
                <w:bCs/>
                <w:sz w:val="18"/>
                <w:szCs w:val="18"/>
              </w:rPr>
            </w:pPr>
          </w:p>
        </w:tc>
        <w:tc>
          <w:tcPr>
            <w:tcW w:w="741" w:type="dxa"/>
          </w:tcPr>
          <w:p w14:paraId="1A43F7BC" w14:textId="3D0CC901" w:rsidR="00707844" w:rsidRPr="00982BEF" w:rsidRDefault="00707844" w:rsidP="00AB712A">
            <w:pPr>
              <w:rPr>
                <w:rFonts w:ascii="Arial" w:hAnsi="Arial" w:cs="Arial"/>
                <w:bCs/>
                <w:sz w:val="18"/>
                <w:szCs w:val="18"/>
              </w:rPr>
            </w:pPr>
          </w:p>
        </w:tc>
        <w:tc>
          <w:tcPr>
            <w:tcW w:w="740" w:type="dxa"/>
          </w:tcPr>
          <w:p w14:paraId="50FF0E40" w14:textId="77777777" w:rsidR="00707844" w:rsidRPr="00982BEF" w:rsidRDefault="00707844" w:rsidP="00AB712A">
            <w:pPr>
              <w:rPr>
                <w:rFonts w:ascii="Arial" w:hAnsi="Arial" w:cs="Arial"/>
                <w:bCs/>
                <w:sz w:val="18"/>
                <w:szCs w:val="18"/>
              </w:rPr>
            </w:pPr>
          </w:p>
        </w:tc>
      </w:tr>
      <w:tr w:rsidR="00707844" w:rsidRPr="00982BEF" w14:paraId="7DC196A4" w14:textId="77777777" w:rsidTr="00707844">
        <w:trPr>
          <w:trHeight w:val="137"/>
        </w:trPr>
        <w:tc>
          <w:tcPr>
            <w:tcW w:w="2122" w:type="dxa"/>
          </w:tcPr>
          <w:p w14:paraId="23EF5F3C" w14:textId="7E5689D0" w:rsidR="00707844" w:rsidRPr="00982BEF" w:rsidRDefault="00707844" w:rsidP="00AB712A">
            <w:pPr>
              <w:rPr>
                <w:rFonts w:ascii="Arial" w:hAnsi="Arial" w:cs="Arial"/>
                <w:bCs/>
                <w:sz w:val="18"/>
                <w:szCs w:val="18"/>
              </w:rPr>
            </w:pPr>
            <w:r w:rsidRPr="00982BEF">
              <w:rPr>
                <w:rFonts w:ascii="Arial" w:hAnsi="Arial" w:cs="Arial"/>
                <w:bCs/>
                <w:sz w:val="18"/>
                <w:szCs w:val="18"/>
              </w:rPr>
              <w:t>Totnes</w:t>
            </w:r>
          </w:p>
        </w:tc>
        <w:tc>
          <w:tcPr>
            <w:tcW w:w="707" w:type="dxa"/>
          </w:tcPr>
          <w:p w14:paraId="3125365F" w14:textId="1AB20B36" w:rsidR="00707844" w:rsidRPr="00982BEF" w:rsidRDefault="00707844" w:rsidP="00AB712A">
            <w:pPr>
              <w:rPr>
                <w:rFonts w:ascii="Arial" w:hAnsi="Arial" w:cs="Arial"/>
                <w:bCs/>
                <w:sz w:val="18"/>
                <w:szCs w:val="18"/>
              </w:rPr>
            </w:pPr>
            <w:r w:rsidRPr="00982BEF">
              <w:rPr>
                <w:rFonts w:ascii="Arial" w:hAnsi="Arial" w:cs="Arial"/>
                <w:bCs/>
                <w:sz w:val="18"/>
                <w:szCs w:val="18"/>
              </w:rPr>
              <w:t>06.02</w:t>
            </w:r>
          </w:p>
        </w:tc>
        <w:tc>
          <w:tcPr>
            <w:tcW w:w="709" w:type="dxa"/>
          </w:tcPr>
          <w:p w14:paraId="7C4BAFE2" w14:textId="77777777" w:rsidR="00707844" w:rsidRPr="00982BEF" w:rsidRDefault="00707844" w:rsidP="00AB712A">
            <w:pPr>
              <w:rPr>
                <w:rFonts w:ascii="Arial" w:hAnsi="Arial" w:cs="Arial"/>
                <w:bCs/>
                <w:sz w:val="18"/>
                <w:szCs w:val="18"/>
              </w:rPr>
            </w:pPr>
          </w:p>
        </w:tc>
        <w:tc>
          <w:tcPr>
            <w:tcW w:w="709" w:type="dxa"/>
          </w:tcPr>
          <w:p w14:paraId="48CACE79" w14:textId="3AD36A58" w:rsidR="00707844" w:rsidRPr="00982BEF" w:rsidRDefault="00707844" w:rsidP="00AB712A">
            <w:pPr>
              <w:rPr>
                <w:rFonts w:ascii="Arial" w:hAnsi="Arial" w:cs="Arial"/>
                <w:bCs/>
                <w:sz w:val="18"/>
                <w:szCs w:val="18"/>
              </w:rPr>
            </w:pPr>
            <w:r w:rsidRPr="00982BEF">
              <w:rPr>
                <w:rFonts w:ascii="Arial" w:hAnsi="Arial" w:cs="Arial"/>
                <w:bCs/>
                <w:sz w:val="18"/>
                <w:szCs w:val="18"/>
              </w:rPr>
              <w:t>08.59</w:t>
            </w:r>
          </w:p>
        </w:tc>
        <w:tc>
          <w:tcPr>
            <w:tcW w:w="709" w:type="dxa"/>
          </w:tcPr>
          <w:p w14:paraId="5D027B03" w14:textId="5DB6CC5C" w:rsidR="00707844" w:rsidRPr="00982BEF" w:rsidRDefault="00707844" w:rsidP="00AB712A">
            <w:pPr>
              <w:rPr>
                <w:rFonts w:ascii="Arial" w:hAnsi="Arial" w:cs="Arial"/>
                <w:bCs/>
                <w:sz w:val="18"/>
                <w:szCs w:val="18"/>
              </w:rPr>
            </w:pPr>
          </w:p>
        </w:tc>
        <w:tc>
          <w:tcPr>
            <w:tcW w:w="709" w:type="dxa"/>
          </w:tcPr>
          <w:p w14:paraId="7BA3AF7A" w14:textId="5300B3E7" w:rsidR="00707844" w:rsidRPr="00982BEF" w:rsidRDefault="00707844" w:rsidP="00AB712A">
            <w:pPr>
              <w:rPr>
                <w:rFonts w:ascii="Arial" w:hAnsi="Arial" w:cs="Arial"/>
                <w:bCs/>
                <w:sz w:val="18"/>
                <w:szCs w:val="18"/>
              </w:rPr>
            </w:pPr>
            <w:r w:rsidRPr="00982BEF">
              <w:rPr>
                <w:rFonts w:ascii="Arial" w:hAnsi="Arial" w:cs="Arial"/>
                <w:bCs/>
                <w:sz w:val="18"/>
                <w:szCs w:val="18"/>
              </w:rPr>
              <w:t>09.03</w:t>
            </w:r>
          </w:p>
        </w:tc>
        <w:tc>
          <w:tcPr>
            <w:tcW w:w="709" w:type="dxa"/>
          </w:tcPr>
          <w:p w14:paraId="518FDAC6" w14:textId="31B4EF52" w:rsidR="00707844" w:rsidRPr="00982BEF" w:rsidRDefault="00707844" w:rsidP="00AB712A">
            <w:pPr>
              <w:rPr>
                <w:rFonts w:ascii="Arial" w:hAnsi="Arial" w:cs="Arial"/>
                <w:bCs/>
                <w:sz w:val="18"/>
                <w:szCs w:val="18"/>
              </w:rPr>
            </w:pPr>
          </w:p>
        </w:tc>
        <w:tc>
          <w:tcPr>
            <w:tcW w:w="787" w:type="dxa"/>
          </w:tcPr>
          <w:p w14:paraId="4DE20EA6" w14:textId="77777777" w:rsidR="00707844" w:rsidRPr="00982BEF" w:rsidRDefault="00707844" w:rsidP="00AB712A">
            <w:pPr>
              <w:rPr>
                <w:rFonts w:ascii="Arial" w:hAnsi="Arial" w:cs="Arial"/>
                <w:bCs/>
                <w:sz w:val="18"/>
                <w:szCs w:val="18"/>
              </w:rPr>
            </w:pPr>
          </w:p>
        </w:tc>
        <w:tc>
          <w:tcPr>
            <w:tcW w:w="787" w:type="dxa"/>
          </w:tcPr>
          <w:p w14:paraId="16C8B6B9" w14:textId="3311D340" w:rsidR="00707844" w:rsidRPr="00982BEF" w:rsidRDefault="00707844" w:rsidP="00AB712A">
            <w:pPr>
              <w:rPr>
                <w:rFonts w:ascii="Arial" w:hAnsi="Arial" w:cs="Arial"/>
                <w:bCs/>
                <w:sz w:val="18"/>
                <w:szCs w:val="18"/>
              </w:rPr>
            </w:pPr>
          </w:p>
        </w:tc>
        <w:tc>
          <w:tcPr>
            <w:tcW w:w="741" w:type="dxa"/>
          </w:tcPr>
          <w:p w14:paraId="2D16940D" w14:textId="2271CEE3" w:rsidR="00707844" w:rsidRPr="00982BEF" w:rsidRDefault="00707844" w:rsidP="00AB712A">
            <w:pPr>
              <w:rPr>
                <w:rFonts w:ascii="Arial" w:hAnsi="Arial" w:cs="Arial"/>
                <w:bCs/>
                <w:sz w:val="18"/>
                <w:szCs w:val="18"/>
              </w:rPr>
            </w:pPr>
          </w:p>
        </w:tc>
        <w:tc>
          <w:tcPr>
            <w:tcW w:w="740" w:type="dxa"/>
          </w:tcPr>
          <w:p w14:paraId="20475B80" w14:textId="77777777" w:rsidR="00707844" w:rsidRPr="00982BEF" w:rsidRDefault="00707844" w:rsidP="00AB712A">
            <w:pPr>
              <w:rPr>
                <w:rFonts w:ascii="Arial" w:hAnsi="Arial" w:cs="Arial"/>
                <w:bCs/>
                <w:sz w:val="18"/>
                <w:szCs w:val="18"/>
              </w:rPr>
            </w:pPr>
          </w:p>
        </w:tc>
      </w:tr>
      <w:tr w:rsidR="00707844" w:rsidRPr="00982BEF" w14:paraId="4CC7393A" w14:textId="77777777" w:rsidTr="00707844">
        <w:tc>
          <w:tcPr>
            <w:tcW w:w="2122" w:type="dxa"/>
          </w:tcPr>
          <w:p w14:paraId="47DE1F90" w14:textId="04EF2806" w:rsidR="00707844" w:rsidRPr="00982BEF" w:rsidRDefault="00707844" w:rsidP="00AB712A">
            <w:pPr>
              <w:rPr>
                <w:rFonts w:ascii="Arial" w:hAnsi="Arial" w:cs="Arial"/>
                <w:bCs/>
                <w:sz w:val="18"/>
                <w:szCs w:val="18"/>
              </w:rPr>
            </w:pPr>
            <w:r w:rsidRPr="00982BEF">
              <w:rPr>
                <w:rFonts w:ascii="Arial" w:hAnsi="Arial" w:cs="Arial"/>
                <w:bCs/>
                <w:sz w:val="18"/>
                <w:szCs w:val="18"/>
              </w:rPr>
              <w:t>Paignton</w:t>
            </w:r>
          </w:p>
        </w:tc>
        <w:tc>
          <w:tcPr>
            <w:tcW w:w="707" w:type="dxa"/>
          </w:tcPr>
          <w:p w14:paraId="2F6DB5F3" w14:textId="77777777" w:rsidR="00707844" w:rsidRPr="00982BEF" w:rsidRDefault="00707844" w:rsidP="00AB712A">
            <w:pPr>
              <w:rPr>
                <w:rFonts w:ascii="Arial" w:hAnsi="Arial" w:cs="Arial"/>
                <w:bCs/>
                <w:sz w:val="18"/>
                <w:szCs w:val="18"/>
              </w:rPr>
            </w:pPr>
          </w:p>
        </w:tc>
        <w:tc>
          <w:tcPr>
            <w:tcW w:w="709" w:type="dxa"/>
          </w:tcPr>
          <w:p w14:paraId="7964C710" w14:textId="77777777" w:rsidR="00707844" w:rsidRPr="00982BEF" w:rsidRDefault="00707844" w:rsidP="00AB712A">
            <w:pPr>
              <w:rPr>
                <w:rFonts w:ascii="Arial" w:hAnsi="Arial" w:cs="Arial"/>
                <w:bCs/>
                <w:sz w:val="18"/>
                <w:szCs w:val="18"/>
              </w:rPr>
            </w:pPr>
          </w:p>
        </w:tc>
        <w:tc>
          <w:tcPr>
            <w:tcW w:w="709" w:type="dxa"/>
          </w:tcPr>
          <w:p w14:paraId="200C2749" w14:textId="77777777" w:rsidR="00707844" w:rsidRPr="00982BEF" w:rsidRDefault="00707844" w:rsidP="00AB712A">
            <w:pPr>
              <w:rPr>
                <w:rFonts w:ascii="Arial" w:hAnsi="Arial" w:cs="Arial"/>
                <w:bCs/>
                <w:sz w:val="18"/>
                <w:szCs w:val="18"/>
              </w:rPr>
            </w:pPr>
          </w:p>
        </w:tc>
        <w:tc>
          <w:tcPr>
            <w:tcW w:w="709" w:type="dxa"/>
          </w:tcPr>
          <w:p w14:paraId="0ACF16F6" w14:textId="275FC4C3" w:rsidR="00707844" w:rsidRPr="00982BEF" w:rsidRDefault="00707844" w:rsidP="00AB712A">
            <w:pPr>
              <w:rPr>
                <w:rFonts w:ascii="Arial" w:hAnsi="Arial" w:cs="Arial"/>
                <w:bCs/>
                <w:sz w:val="18"/>
                <w:szCs w:val="18"/>
              </w:rPr>
            </w:pPr>
            <w:r w:rsidRPr="00982BEF">
              <w:rPr>
                <w:rFonts w:ascii="Arial" w:hAnsi="Arial" w:cs="Arial"/>
                <w:bCs/>
                <w:sz w:val="18"/>
                <w:szCs w:val="18"/>
              </w:rPr>
              <w:t>08.55</w:t>
            </w:r>
          </w:p>
        </w:tc>
        <w:tc>
          <w:tcPr>
            <w:tcW w:w="709" w:type="dxa"/>
          </w:tcPr>
          <w:p w14:paraId="1EE9EE91" w14:textId="4336079E" w:rsidR="00707844" w:rsidRPr="00982BEF" w:rsidRDefault="00707844" w:rsidP="00AB712A">
            <w:pPr>
              <w:rPr>
                <w:rFonts w:ascii="Arial" w:hAnsi="Arial" w:cs="Arial"/>
                <w:bCs/>
                <w:sz w:val="18"/>
                <w:szCs w:val="18"/>
              </w:rPr>
            </w:pPr>
          </w:p>
        </w:tc>
        <w:tc>
          <w:tcPr>
            <w:tcW w:w="709" w:type="dxa"/>
          </w:tcPr>
          <w:p w14:paraId="0F71E880" w14:textId="19694CB0" w:rsidR="00707844" w:rsidRPr="00982BEF" w:rsidRDefault="00707844" w:rsidP="00AB712A">
            <w:pPr>
              <w:rPr>
                <w:rFonts w:ascii="Arial" w:hAnsi="Arial" w:cs="Arial"/>
                <w:bCs/>
                <w:sz w:val="18"/>
                <w:szCs w:val="18"/>
              </w:rPr>
            </w:pPr>
            <w:r w:rsidRPr="00982BEF">
              <w:rPr>
                <w:rFonts w:ascii="Arial" w:hAnsi="Arial" w:cs="Arial"/>
                <w:bCs/>
                <w:sz w:val="18"/>
                <w:szCs w:val="18"/>
              </w:rPr>
              <w:t>10.52</w:t>
            </w:r>
          </w:p>
        </w:tc>
        <w:tc>
          <w:tcPr>
            <w:tcW w:w="787" w:type="dxa"/>
          </w:tcPr>
          <w:p w14:paraId="0DA353B6" w14:textId="77777777" w:rsidR="00707844" w:rsidRPr="00982BEF" w:rsidRDefault="00707844" w:rsidP="00AB712A">
            <w:pPr>
              <w:rPr>
                <w:rFonts w:ascii="Arial" w:hAnsi="Arial" w:cs="Arial"/>
                <w:bCs/>
                <w:sz w:val="18"/>
                <w:szCs w:val="18"/>
              </w:rPr>
            </w:pPr>
          </w:p>
        </w:tc>
        <w:tc>
          <w:tcPr>
            <w:tcW w:w="787" w:type="dxa"/>
          </w:tcPr>
          <w:p w14:paraId="1FF13657" w14:textId="7458CC52" w:rsidR="00707844" w:rsidRPr="00982BEF" w:rsidRDefault="00707844" w:rsidP="00AB712A">
            <w:pPr>
              <w:rPr>
                <w:rFonts w:ascii="Arial" w:hAnsi="Arial" w:cs="Arial"/>
                <w:bCs/>
                <w:sz w:val="18"/>
                <w:szCs w:val="18"/>
              </w:rPr>
            </w:pPr>
          </w:p>
        </w:tc>
        <w:tc>
          <w:tcPr>
            <w:tcW w:w="741" w:type="dxa"/>
          </w:tcPr>
          <w:p w14:paraId="03BE7828" w14:textId="77777777" w:rsidR="00707844" w:rsidRPr="00982BEF" w:rsidRDefault="00707844" w:rsidP="00AB712A">
            <w:pPr>
              <w:rPr>
                <w:rFonts w:ascii="Arial" w:hAnsi="Arial" w:cs="Arial"/>
                <w:bCs/>
                <w:sz w:val="18"/>
                <w:szCs w:val="18"/>
              </w:rPr>
            </w:pPr>
          </w:p>
        </w:tc>
        <w:tc>
          <w:tcPr>
            <w:tcW w:w="740" w:type="dxa"/>
          </w:tcPr>
          <w:p w14:paraId="20CC25AB" w14:textId="77777777" w:rsidR="00707844" w:rsidRPr="00982BEF" w:rsidRDefault="00707844" w:rsidP="00AB712A">
            <w:pPr>
              <w:rPr>
                <w:rFonts w:ascii="Arial" w:hAnsi="Arial" w:cs="Arial"/>
                <w:bCs/>
                <w:sz w:val="18"/>
                <w:szCs w:val="18"/>
              </w:rPr>
            </w:pPr>
          </w:p>
        </w:tc>
      </w:tr>
      <w:tr w:rsidR="00707844" w:rsidRPr="00982BEF" w14:paraId="3C4CF334" w14:textId="77777777" w:rsidTr="00707844">
        <w:tc>
          <w:tcPr>
            <w:tcW w:w="2122" w:type="dxa"/>
          </w:tcPr>
          <w:p w14:paraId="05D23216" w14:textId="6300B4C3" w:rsidR="00707844" w:rsidRPr="00982BEF" w:rsidRDefault="00707844" w:rsidP="00AB712A">
            <w:pPr>
              <w:rPr>
                <w:rFonts w:ascii="Arial" w:hAnsi="Arial" w:cs="Arial"/>
                <w:bCs/>
                <w:sz w:val="18"/>
                <w:szCs w:val="18"/>
              </w:rPr>
            </w:pPr>
            <w:r w:rsidRPr="00982BEF">
              <w:rPr>
                <w:rFonts w:ascii="Arial" w:hAnsi="Arial" w:cs="Arial"/>
                <w:bCs/>
                <w:sz w:val="18"/>
                <w:szCs w:val="18"/>
              </w:rPr>
              <w:t>Torquay</w:t>
            </w:r>
          </w:p>
        </w:tc>
        <w:tc>
          <w:tcPr>
            <w:tcW w:w="707" w:type="dxa"/>
          </w:tcPr>
          <w:p w14:paraId="6BD817C8" w14:textId="77777777" w:rsidR="00707844" w:rsidRPr="00982BEF" w:rsidRDefault="00707844" w:rsidP="00AB712A">
            <w:pPr>
              <w:rPr>
                <w:rFonts w:ascii="Arial" w:hAnsi="Arial" w:cs="Arial"/>
                <w:bCs/>
                <w:sz w:val="18"/>
                <w:szCs w:val="18"/>
              </w:rPr>
            </w:pPr>
          </w:p>
        </w:tc>
        <w:tc>
          <w:tcPr>
            <w:tcW w:w="709" w:type="dxa"/>
          </w:tcPr>
          <w:p w14:paraId="66061888" w14:textId="77777777" w:rsidR="00707844" w:rsidRPr="00982BEF" w:rsidRDefault="00707844" w:rsidP="00AB712A">
            <w:pPr>
              <w:rPr>
                <w:rFonts w:ascii="Arial" w:hAnsi="Arial" w:cs="Arial"/>
                <w:bCs/>
                <w:sz w:val="18"/>
                <w:szCs w:val="18"/>
              </w:rPr>
            </w:pPr>
          </w:p>
        </w:tc>
        <w:tc>
          <w:tcPr>
            <w:tcW w:w="709" w:type="dxa"/>
          </w:tcPr>
          <w:p w14:paraId="3439314E" w14:textId="77777777" w:rsidR="00707844" w:rsidRPr="00982BEF" w:rsidRDefault="00707844" w:rsidP="00AB712A">
            <w:pPr>
              <w:rPr>
                <w:rFonts w:ascii="Arial" w:hAnsi="Arial" w:cs="Arial"/>
                <w:bCs/>
                <w:sz w:val="18"/>
                <w:szCs w:val="18"/>
              </w:rPr>
            </w:pPr>
          </w:p>
        </w:tc>
        <w:tc>
          <w:tcPr>
            <w:tcW w:w="709" w:type="dxa"/>
          </w:tcPr>
          <w:p w14:paraId="22B7F6E2" w14:textId="0D4BE913" w:rsidR="00707844" w:rsidRPr="00982BEF" w:rsidRDefault="00707844" w:rsidP="00AB712A">
            <w:pPr>
              <w:rPr>
                <w:rFonts w:ascii="Arial" w:hAnsi="Arial" w:cs="Arial"/>
                <w:bCs/>
                <w:sz w:val="18"/>
                <w:szCs w:val="18"/>
              </w:rPr>
            </w:pPr>
            <w:r w:rsidRPr="00982BEF">
              <w:rPr>
                <w:rFonts w:ascii="Arial" w:hAnsi="Arial" w:cs="Arial"/>
                <w:bCs/>
                <w:sz w:val="18"/>
                <w:szCs w:val="18"/>
              </w:rPr>
              <w:t>09.01</w:t>
            </w:r>
          </w:p>
        </w:tc>
        <w:tc>
          <w:tcPr>
            <w:tcW w:w="709" w:type="dxa"/>
          </w:tcPr>
          <w:p w14:paraId="5C1550C9" w14:textId="45B097AF" w:rsidR="00707844" w:rsidRPr="00982BEF" w:rsidRDefault="00707844" w:rsidP="00AB712A">
            <w:pPr>
              <w:rPr>
                <w:rFonts w:ascii="Arial" w:hAnsi="Arial" w:cs="Arial"/>
                <w:bCs/>
                <w:sz w:val="18"/>
                <w:szCs w:val="18"/>
              </w:rPr>
            </w:pPr>
          </w:p>
        </w:tc>
        <w:tc>
          <w:tcPr>
            <w:tcW w:w="709" w:type="dxa"/>
          </w:tcPr>
          <w:p w14:paraId="38C9160C" w14:textId="440A7307" w:rsidR="00707844" w:rsidRPr="00982BEF" w:rsidRDefault="00707844" w:rsidP="00AB712A">
            <w:pPr>
              <w:rPr>
                <w:rFonts w:ascii="Arial" w:hAnsi="Arial" w:cs="Arial"/>
                <w:bCs/>
                <w:sz w:val="18"/>
                <w:szCs w:val="18"/>
              </w:rPr>
            </w:pPr>
            <w:r w:rsidRPr="00982BEF">
              <w:rPr>
                <w:rFonts w:ascii="Arial" w:hAnsi="Arial" w:cs="Arial"/>
                <w:bCs/>
                <w:sz w:val="18"/>
                <w:szCs w:val="18"/>
              </w:rPr>
              <w:t>10.59</w:t>
            </w:r>
          </w:p>
        </w:tc>
        <w:tc>
          <w:tcPr>
            <w:tcW w:w="787" w:type="dxa"/>
          </w:tcPr>
          <w:p w14:paraId="20D419DB" w14:textId="77777777" w:rsidR="00707844" w:rsidRPr="00982BEF" w:rsidRDefault="00707844" w:rsidP="00AB712A">
            <w:pPr>
              <w:rPr>
                <w:rFonts w:ascii="Arial" w:hAnsi="Arial" w:cs="Arial"/>
                <w:bCs/>
                <w:sz w:val="18"/>
                <w:szCs w:val="18"/>
              </w:rPr>
            </w:pPr>
          </w:p>
        </w:tc>
        <w:tc>
          <w:tcPr>
            <w:tcW w:w="787" w:type="dxa"/>
          </w:tcPr>
          <w:p w14:paraId="155F9AD6" w14:textId="4DCF3293" w:rsidR="00707844" w:rsidRPr="00982BEF" w:rsidRDefault="00707844" w:rsidP="00AB712A">
            <w:pPr>
              <w:rPr>
                <w:rFonts w:ascii="Arial" w:hAnsi="Arial" w:cs="Arial"/>
                <w:bCs/>
                <w:sz w:val="18"/>
                <w:szCs w:val="18"/>
              </w:rPr>
            </w:pPr>
          </w:p>
        </w:tc>
        <w:tc>
          <w:tcPr>
            <w:tcW w:w="741" w:type="dxa"/>
          </w:tcPr>
          <w:p w14:paraId="0FC3BA5E" w14:textId="77777777" w:rsidR="00707844" w:rsidRPr="00982BEF" w:rsidRDefault="00707844" w:rsidP="00AB712A">
            <w:pPr>
              <w:rPr>
                <w:rFonts w:ascii="Arial" w:hAnsi="Arial" w:cs="Arial"/>
                <w:bCs/>
                <w:sz w:val="18"/>
                <w:szCs w:val="18"/>
              </w:rPr>
            </w:pPr>
          </w:p>
        </w:tc>
        <w:tc>
          <w:tcPr>
            <w:tcW w:w="740" w:type="dxa"/>
          </w:tcPr>
          <w:p w14:paraId="3F6E400B" w14:textId="77777777" w:rsidR="00707844" w:rsidRPr="00982BEF" w:rsidRDefault="00707844" w:rsidP="00AB712A">
            <w:pPr>
              <w:rPr>
                <w:rFonts w:ascii="Arial" w:hAnsi="Arial" w:cs="Arial"/>
                <w:bCs/>
                <w:sz w:val="18"/>
                <w:szCs w:val="18"/>
              </w:rPr>
            </w:pPr>
          </w:p>
        </w:tc>
      </w:tr>
      <w:tr w:rsidR="00707844" w:rsidRPr="00982BEF" w14:paraId="59873D02" w14:textId="77777777" w:rsidTr="00707844">
        <w:tc>
          <w:tcPr>
            <w:tcW w:w="2122" w:type="dxa"/>
          </w:tcPr>
          <w:p w14:paraId="06BCFE27" w14:textId="4AEEC8B7" w:rsidR="00707844" w:rsidRPr="00982BEF" w:rsidRDefault="00707844" w:rsidP="00AB712A">
            <w:pPr>
              <w:rPr>
                <w:rFonts w:ascii="Arial" w:hAnsi="Arial" w:cs="Arial"/>
                <w:bCs/>
                <w:sz w:val="18"/>
                <w:szCs w:val="18"/>
              </w:rPr>
            </w:pPr>
            <w:r w:rsidRPr="00982BEF">
              <w:rPr>
                <w:rFonts w:ascii="Arial" w:hAnsi="Arial" w:cs="Arial"/>
                <w:bCs/>
                <w:sz w:val="18"/>
                <w:szCs w:val="18"/>
              </w:rPr>
              <w:t>Newton Abbot</w:t>
            </w:r>
          </w:p>
        </w:tc>
        <w:tc>
          <w:tcPr>
            <w:tcW w:w="707" w:type="dxa"/>
          </w:tcPr>
          <w:p w14:paraId="1B6ED94A" w14:textId="76294708" w:rsidR="00707844" w:rsidRPr="00982BEF" w:rsidRDefault="00707844" w:rsidP="00AB712A">
            <w:pPr>
              <w:rPr>
                <w:rFonts w:ascii="Arial" w:hAnsi="Arial" w:cs="Arial"/>
                <w:bCs/>
                <w:sz w:val="18"/>
                <w:szCs w:val="18"/>
              </w:rPr>
            </w:pPr>
            <w:r w:rsidRPr="00982BEF">
              <w:rPr>
                <w:rFonts w:ascii="Arial" w:hAnsi="Arial" w:cs="Arial"/>
                <w:bCs/>
                <w:sz w:val="18"/>
                <w:szCs w:val="18"/>
              </w:rPr>
              <w:t>06.15</w:t>
            </w:r>
          </w:p>
        </w:tc>
        <w:tc>
          <w:tcPr>
            <w:tcW w:w="709" w:type="dxa"/>
          </w:tcPr>
          <w:p w14:paraId="6790E7E0" w14:textId="77777777" w:rsidR="00707844" w:rsidRPr="00982BEF" w:rsidRDefault="00707844" w:rsidP="00AB712A">
            <w:pPr>
              <w:rPr>
                <w:rFonts w:ascii="Arial" w:hAnsi="Arial" w:cs="Arial"/>
                <w:bCs/>
                <w:sz w:val="18"/>
                <w:szCs w:val="18"/>
              </w:rPr>
            </w:pPr>
          </w:p>
        </w:tc>
        <w:tc>
          <w:tcPr>
            <w:tcW w:w="709" w:type="dxa"/>
          </w:tcPr>
          <w:p w14:paraId="5E498524" w14:textId="0965CAAB" w:rsidR="00707844" w:rsidRPr="00982BEF" w:rsidRDefault="00707844" w:rsidP="00AB712A">
            <w:pPr>
              <w:rPr>
                <w:rFonts w:ascii="Arial" w:hAnsi="Arial" w:cs="Arial"/>
                <w:bCs/>
                <w:sz w:val="18"/>
                <w:szCs w:val="18"/>
              </w:rPr>
            </w:pPr>
            <w:r w:rsidRPr="00982BEF">
              <w:rPr>
                <w:rFonts w:ascii="Arial" w:hAnsi="Arial" w:cs="Arial"/>
                <w:bCs/>
                <w:sz w:val="18"/>
                <w:szCs w:val="18"/>
              </w:rPr>
              <w:t>09.12</w:t>
            </w:r>
          </w:p>
        </w:tc>
        <w:tc>
          <w:tcPr>
            <w:tcW w:w="709" w:type="dxa"/>
          </w:tcPr>
          <w:p w14:paraId="036DBDC0" w14:textId="1125480B" w:rsidR="00707844" w:rsidRPr="00982BEF" w:rsidRDefault="00707844" w:rsidP="00AB712A">
            <w:pPr>
              <w:rPr>
                <w:rFonts w:ascii="Arial" w:hAnsi="Arial" w:cs="Arial"/>
                <w:bCs/>
                <w:sz w:val="18"/>
                <w:szCs w:val="18"/>
              </w:rPr>
            </w:pPr>
            <w:r w:rsidRPr="00982BEF">
              <w:rPr>
                <w:rFonts w:ascii="Arial" w:hAnsi="Arial" w:cs="Arial"/>
                <w:bCs/>
                <w:sz w:val="18"/>
                <w:szCs w:val="18"/>
              </w:rPr>
              <w:t>09.14</w:t>
            </w:r>
          </w:p>
        </w:tc>
        <w:tc>
          <w:tcPr>
            <w:tcW w:w="709" w:type="dxa"/>
          </w:tcPr>
          <w:p w14:paraId="0692AB6D" w14:textId="0686FB92" w:rsidR="00707844" w:rsidRPr="00982BEF" w:rsidRDefault="00707844" w:rsidP="00AB712A">
            <w:pPr>
              <w:rPr>
                <w:rFonts w:ascii="Arial" w:hAnsi="Arial" w:cs="Arial"/>
                <w:bCs/>
                <w:sz w:val="18"/>
                <w:szCs w:val="18"/>
              </w:rPr>
            </w:pPr>
            <w:r w:rsidRPr="00982BEF">
              <w:rPr>
                <w:rFonts w:ascii="Arial" w:hAnsi="Arial" w:cs="Arial"/>
                <w:bCs/>
                <w:sz w:val="18"/>
                <w:szCs w:val="18"/>
              </w:rPr>
              <w:t>09.16</w:t>
            </w:r>
          </w:p>
        </w:tc>
        <w:tc>
          <w:tcPr>
            <w:tcW w:w="709" w:type="dxa"/>
          </w:tcPr>
          <w:p w14:paraId="43C72946" w14:textId="06DBC864" w:rsidR="00707844" w:rsidRPr="00982BEF" w:rsidRDefault="00707844" w:rsidP="00AB712A">
            <w:pPr>
              <w:rPr>
                <w:rFonts w:ascii="Arial" w:hAnsi="Arial" w:cs="Arial"/>
                <w:bCs/>
                <w:sz w:val="18"/>
                <w:szCs w:val="18"/>
              </w:rPr>
            </w:pPr>
            <w:r w:rsidRPr="00982BEF">
              <w:rPr>
                <w:rFonts w:ascii="Arial" w:hAnsi="Arial" w:cs="Arial"/>
                <w:bCs/>
                <w:sz w:val="18"/>
                <w:szCs w:val="18"/>
              </w:rPr>
              <w:t>11.12</w:t>
            </w:r>
          </w:p>
        </w:tc>
        <w:tc>
          <w:tcPr>
            <w:tcW w:w="787" w:type="dxa"/>
          </w:tcPr>
          <w:p w14:paraId="4182CF3C" w14:textId="77777777" w:rsidR="00707844" w:rsidRPr="00982BEF" w:rsidRDefault="00707844" w:rsidP="00AB712A">
            <w:pPr>
              <w:rPr>
                <w:rFonts w:ascii="Arial" w:hAnsi="Arial" w:cs="Arial"/>
                <w:bCs/>
                <w:sz w:val="18"/>
                <w:szCs w:val="18"/>
              </w:rPr>
            </w:pPr>
          </w:p>
        </w:tc>
        <w:tc>
          <w:tcPr>
            <w:tcW w:w="787" w:type="dxa"/>
          </w:tcPr>
          <w:p w14:paraId="4A873081" w14:textId="03F0A1FB" w:rsidR="00707844" w:rsidRPr="00982BEF" w:rsidRDefault="00707844" w:rsidP="00AB712A">
            <w:pPr>
              <w:rPr>
                <w:rFonts w:ascii="Arial" w:hAnsi="Arial" w:cs="Arial"/>
                <w:bCs/>
                <w:sz w:val="18"/>
                <w:szCs w:val="18"/>
              </w:rPr>
            </w:pPr>
          </w:p>
        </w:tc>
        <w:tc>
          <w:tcPr>
            <w:tcW w:w="741" w:type="dxa"/>
          </w:tcPr>
          <w:p w14:paraId="3F5CA90B" w14:textId="69219BF3" w:rsidR="00707844" w:rsidRPr="00982BEF" w:rsidRDefault="00707844" w:rsidP="00AB712A">
            <w:pPr>
              <w:rPr>
                <w:rFonts w:ascii="Arial" w:hAnsi="Arial" w:cs="Arial"/>
                <w:bCs/>
                <w:sz w:val="18"/>
                <w:szCs w:val="18"/>
              </w:rPr>
            </w:pPr>
          </w:p>
        </w:tc>
        <w:tc>
          <w:tcPr>
            <w:tcW w:w="740" w:type="dxa"/>
          </w:tcPr>
          <w:p w14:paraId="05F0AAE3" w14:textId="77777777" w:rsidR="00707844" w:rsidRPr="00982BEF" w:rsidRDefault="00707844" w:rsidP="00AB712A">
            <w:pPr>
              <w:rPr>
                <w:rFonts w:ascii="Arial" w:hAnsi="Arial" w:cs="Arial"/>
                <w:bCs/>
                <w:sz w:val="18"/>
                <w:szCs w:val="18"/>
              </w:rPr>
            </w:pPr>
          </w:p>
        </w:tc>
      </w:tr>
      <w:tr w:rsidR="00707844" w:rsidRPr="00982BEF" w14:paraId="416F5D92" w14:textId="77777777" w:rsidTr="00707844">
        <w:tc>
          <w:tcPr>
            <w:tcW w:w="2122" w:type="dxa"/>
          </w:tcPr>
          <w:p w14:paraId="343C5F74" w14:textId="0487C74E" w:rsidR="00707844" w:rsidRPr="00982BEF" w:rsidRDefault="00707844" w:rsidP="00AB712A">
            <w:pPr>
              <w:rPr>
                <w:rFonts w:ascii="Arial" w:hAnsi="Arial" w:cs="Arial"/>
                <w:bCs/>
                <w:sz w:val="18"/>
                <w:szCs w:val="18"/>
              </w:rPr>
            </w:pPr>
            <w:r w:rsidRPr="00982BEF">
              <w:rPr>
                <w:rFonts w:ascii="Arial" w:hAnsi="Arial" w:cs="Arial"/>
                <w:bCs/>
                <w:sz w:val="18"/>
                <w:szCs w:val="18"/>
              </w:rPr>
              <w:t>Teignmouth</w:t>
            </w:r>
          </w:p>
        </w:tc>
        <w:tc>
          <w:tcPr>
            <w:tcW w:w="707" w:type="dxa"/>
          </w:tcPr>
          <w:p w14:paraId="0B26A3EF" w14:textId="50C835A1" w:rsidR="00707844" w:rsidRPr="00982BEF" w:rsidRDefault="00707844" w:rsidP="00AB712A">
            <w:pPr>
              <w:rPr>
                <w:rFonts w:ascii="Arial" w:hAnsi="Arial" w:cs="Arial"/>
                <w:bCs/>
                <w:sz w:val="18"/>
                <w:szCs w:val="18"/>
              </w:rPr>
            </w:pPr>
            <w:r w:rsidRPr="00982BEF">
              <w:rPr>
                <w:rFonts w:ascii="Arial" w:hAnsi="Arial" w:cs="Arial"/>
                <w:bCs/>
                <w:sz w:val="18"/>
                <w:szCs w:val="18"/>
              </w:rPr>
              <w:t>06.22</w:t>
            </w:r>
          </w:p>
        </w:tc>
        <w:tc>
          <w:tcPr>
            <w:tcW w:w="709" w:type="dxa"/>
          </w:tcPr>
          <w:p w14:paraId="068B4678" w14:textId="77777777" w:rsidR="00707844" w:rsidRPr="00982BEF" w:rsidRDefault="00707844" w:rsidP="00AB712A">
            <w:pPr>
              <w:rPr>
                <w:rFonts w:ascii="Arial" w:hAnsi="Arial" w:cs="Arial"/>
                <w:bCs/>
                <w:sz w:val="18"/>
                <w:szCs w:val="18"/>
              </w:rPr>
            </w:pPr>
          </w:p>
        </w:tc>
        <w:tc>
          <w:tcPr>
            <w:tcW w:w="709" w:type="dxa"/>
          </w:tcPr>
          <w:p w14:paraId="33E2CE85" w14:textId="0A8384D2" w:rsidR="00707844" w:rsidRPr="00982BEF" w:rsidRDefault="00707844" w:rsidP="00AB712A">
            <w:pPr>
              <w:rPr>
                <w:rFonts w:ascii="Arial" w:hAnsi="Arial" w:cs="Arial"/>
                <w:bCs/>
                <w:sz w:val="18"/>
                <w:szCs w:val="18"/>
              </w:rPr>
            </w:pPr>
            <w:r w:rsidRPr="00982BEF">
              <w:rPr>
                <w:rFonts w:ascii="Arial" w:hAnsi="Arial" w:cs="Arial"/>
                <w:bCs/>
                <w:sz w:val="18"/>
                <w:szCs w:val="18"/>
              </w:rPr>
              <w:t>09.19</w:t>
            </w:r>
          </w:p>
        </w:tc>
        <w:tc>
          <w:tcPr>
            <w:tcW w:w="709" w:type="dxa"/>
          </w:tcPr>
          <w:p w14:paraId="58A9A9EF" w14:textId="4585AA4B" w:rsidR="00707844" w:rsidRPr="00982BEF" w:rsidRDefault="00707844" w:rsidP="00AB712A">
            <w:pPr>
              <w:rPr>
                <w:rFonts w:ascii="Arial" w:hAnsi="Arial" w:cs="Arial"/>
                <w:bCs/>
                <w:sz w:val="18"/>
                <w:szCs w:val="18"/>
              </w:rPr>
            </w:pPr>
            <w:r w:rsidRPr="00982BEF">
              <w:rPr>
                <w:rFonts w:ascii="Arial" w:hAnsi="Arial" w:cs="Arial"/>
                <w:bCs/>
                <w:sz w:val="18"/>
                <w:szCs w:val="18"/>
              </w:rPr>
              <w:t>09.22</w:t>
            </w:r>
          </w:p>
        </w:tc>
        <w:tc>
          <w:tcPr>
            <w:tcW w:w="709" w:type="dxa"/>
          </w:tcPr>
          <w:p w14:paraId="646BC38A" w14:textId="24151A96" w:rsidR="00707844" w:rsidRPr="00982BEF" w:rsidRDefault="00707844" w:rsidP="00AB712A">
            <w:pPr>
              <w:rPr>
                <w:rFonts w:ascii="Arial" w:hAnsi="Arial" w:cs="Arial"/>
                <w:bCs/>
                <w:sz w:val="18"/>
                <w:szCs w:val="18"/>
              </w:rPr>
            </w:pPr>
            <w:r w:rsidRPr="00982BEF">
              <w:rPr>
                <w:rFonts w:ascii="Arial" w:hAnsi="Arial" w:cs="Arial"/>
                <w:bCs/>
                <w:sz w:val="18"/>
                <w:szCs w:val="18"/>
              </w:rPr>
              <w:t>09.23</w:t>
            </w:r>
          </w:p>
        </w:tc>
        <w:tc>
          <w:tcPr>
            <w:tcW w:w="709" w:type="dxa"/>
          </w:tcPr>
          <w:p w14:paraId="15397C6C" w14:textId="2D94C47B" w:rsidR="00707844" w:rsidRPr="00982BEF" w:rsidRDefault="00707844" w:rsidP="00AB712A">
            <w:pPr>
              <w:rPr>
                <w:rFonts w:ascii="Arial" w:hAnsi="Arial" w:cs="Arial"/>
                <w:bCs/>
                <w:sz w:val="18"/>
                <w:szCs w:val="18"/>
              </w:rPr>
            </w:pPr>
            <w:r w:rsidRPr="00982BEF">
              <w:rPr>
                <w:rFonts w:ascii="Arial" w:hAnsi="Arial" w:cs="Arial"/>
                <w:bCs/>
                <w:sz w:val="18"/>
                <w:szCs w:val="18"/>
              </w:rPr>
              <w:t>11.19</w:t>
            </w:r>
          </w:p>
        </w:tc>
        <w:tc>
          <w:tcPr>
            <w:tcW w:w="787" w:type="dxa"/>
          </w:tcPr>
          <w:p w14:paraId="213B7B45" w14:textId="77777777" w:rsidR="00707844" w:rsidRPr="00982BEF" w:rsidRDefault="00707844" w:rsidP="00AB712A">
            <w:pPr>
              <w:rPr>
                <w:rFonts w:ascii="Arial" w:hAnsi="Arial" w:cs="Arial"/>
                <w:bCs/>
                <w:sz w:val="18"/>
                <w:szCs w:val="18"/>
              </w:rPr>
            </w:pPr>
          </w:p>
        </w:tc>
        <w:tc>
          <w:tcPr>
            <w:tcW w:w="787" w:type="dxa"/>
          </w:tcPr>
          <w:p w14:paraId="5966F54D" w14:textId="5254FB5A" w:rsidR="00707844" w:rsidRPr="00982BEF" w:rsidRDefault="00707844" w:rsidP="00AB712A">
            <w:pPr>
              <w:rPr>
                <w:rFonts w:ascii="Arial" w:hAnsi="Arial" w:cs="Arial"/>
                <w:bCs/>
                <w:sz w:val="18"/>
                <w:szCs w:val="18"/>
              </w:rPr>
            </w:pPr>
          </w:p>
        </w:tc>
        <w:tc>
          <w:tcPr>
            <w:tcW w:w="741" w:type="dxa"/>
          </w:tcPr>
          <w:p w14:paraId="5DDD8268" w14:textId="206BF6AC" w:rsidR="00707844" w:rsidRPr="00982BEF" w:rsidRDefault="00707844" w:rsidP="00AB712A">
            <w:pPr>
              <w:rPr>
                <w:rFonts w:ascii="Arial" w:hAnsi="Arial" w:cs="Arial"/>
                <w:bCs/>
                <w:sz w:val="18"/>
                <w:szCs w:val="18"/>
              </w:rPr>
            </w:pPr>
          </w:p>
        </w:tc>
        <w:tc>
          <w:tcPr>
            <w:tcW w:w="740" w:type="dxa"/>
          </w:tcPr>
          <w:p w14:paraId="1968D19A" w14:textId="77777777" w:rsidR="00707844" w:rsidRPr="00982BEF" w:rsidRDefault="00707844" w:rsidP="00AB712A">
            <w:pPr>
              <w:rPr>
                <w:rFonts w:ascii="Arial" w:hAnsi="Arial" w:cs="Arial"/>
                <w:bCs/>
                <w:sz w:val="18"/>
                <w:szCs w:val="18"/>
              </w:rPr>
            </w:pPr>
          </w:p>
        </w:tc>
      </w:tr>
      <w:tr w:rsidR="00707844" w:rsidRPr="00982BEF" w14:paraId="77FF0C2F" w14:textId="77777777" w:rsidTr="00707844">
        <w:trPr>
          <w:trHeight w:val="189"/>
        </w:trPr>
        <w:tc>
          <w:tcPr>
            <w:tcW w:w="2122" w:type="dxa"/>
          </w:tcPr>
          <w:p w14:paraId="68657318" w14:textId="4535A68C" w:rsidR="00707844" w:rsidRPr="00982BEF" w:rsidRDefault="00707844" w:rsidP="00AB712A">
            <w:pPr>
              <w:rPr>
                <w:rFonts w:ascii="Arial" w:hAnsi="Arial" w:cs="Arial"/>
                <w:bCs/>
                <w:sz w:val="18"/>
                <w:szCs w:val="18"/>
              </w:rPr>
            </w:pPr>
            <w:r w:rsidRPr="00982BEF">
              <w:rPr>
                <w:rFonts w:ascii="Arial" w:hAnsi="Arial" w:cs="Arial"/>
                <w:bCs/>
                <w:sz w:val="18"/>
                <w:szCs w:val="18"/>
              </w:rPr>
              <w:t>Dawlish</w:t>
            </w:r>
          </w:p>
        </w:tc>
        <w:tc>
          <w:tcPr>
            <w:tcW w:w="707" w:type="dxa"/>
          </w:tcPr>
          <w:p w14:paraId="16FD3D62" w14:textId="4ED17E4F" w:rsidR="00707844" w:rsidRPr="00982BEF" w:rsidRDefault="00707844" w:rsidP="00AB712A">
            <w:pPr>
              <w:rPr>
                <w:rFonts w:ascii="Arial" w:hAnsi="Arial" w:cs="Arial"/>
                <w:bCs/>
                <w:sz w:val="18"/>
                <w:szCs w:val="18"/>
              </w:rPr>
            </w:pPr>
            <w:r w:rsidRPr="00982BEF">
              <w:rPr>
                <w:rFonts w:ascii="Arial" w:hAnsi="Arial" w:cs="Arial"/>
                <w:bCs/>
                <w:sz w:val="18"/>
                <w:szCs w:val="18"/>
              </w:rPr>
              <w:t>06.27</w:t>
            </w:r>
          </w:p>
        </w:tc>
        <w:tc>
          <w:tcPr>
            <w:tcW w:w="709" w:type="dxa"/>
          </w:tcPr>
          <w:p w14:paraId="35BDD01D" w14:textId="77777777" w:rsidR="00707844" w:rsidRPr="00982BEF" w:rsidRDefault="00707844" w:rsidP="00AB712A">
            <w:pPr>
              <w:rPr>
                <w:rFonts w:ascii="Arial" w:hAnsi="Arial" w:cs="Arial"/>
                <w:bCs/>
                <w:sz w:val="18"/>
                <w:szCs w:val="18"/>
              </w:rPr>
            </w:pPr>
          </w:p>
        </w:tc>
        <w:tc>
          <w:tcPr>
            <w:tcW w:w="709" w:type="dxa"/>
          </w:tcPr>
          <w:p w14:paraId="35D7EA91" w14:textId="490704AC" w:rsidR="00707844" w:rsidRPr="00982BEF" w:rsidRDefault="00707844" w:rsidP="00AB712A">
            <w:pPr>
              <w:rPr>
                <w:rFonts w:ascii="Arial" w:hAnsi="Arial" w:cs="Arial"/>
                <w:bCs/>
                <w:sz w:val="18"/>
                <w:szCs w:val="18"/>
              </w:rPr>
            </w:pPr>
            <w:r w:rsidRPr="00982BEF">
              <w:rPr>
                <w:rFonts w:ascii="Arial" w:hAnsi="Arial" w:cs="Arial"/>
                <w:bCs/>
                <w:sz w:val="18"/>
                <w:szCs w:val="18"/>
              </w:rPr>
              <w:t>09.24</w:t>
            </w:r>
          </w:p>
        </w:tc>
        <w:tc>
          <w:tcPr>
            <w:tcW w:w="709" w:type="dxa"/>
          </w:tcPr>
          <w:p w14:paraId="2ABA420D" w14:textId="1F19A4E7" w:rsidR="00707844" w:rsidRPr="00982BEF" w:rsidRDefault="00707844" w:rsidP="00AB712A">
            <w:pPr>
              <w:rPr>
                <w:rFonts w:ascii="Arial" w:hAnsi="Arial" w:cs="Arial"/>
                <w:bCs/>
                <w:sz w:val="18"/>
                <w:szCs w:val="18"/>
              </w:rPr>
            </w:pPr>
            <w:r w:rsidRPr="00982BEF">
              <w:rPr>
                <w:rFonts w:ascii="Arial" w:hAnsi="Arial" w:cs="Arial"/>
                <w:bCs/>
                <w:sz w:val="18"/>
                <w:szCs w:val="18"/>
              </w:rPr>
              <w:t>09.27</w:t>
            </w:r>
          </w:p>
        </w:tc>
        <w:tc>
          <w:tcPr>
            <w:tcW w:w="709" w:type="dxa"/>
          </w:tcPr>
          <w:p w14:paraId="0C288E07" w14:textId="7FE90D90" w:rsidR="00707844" w:rsidRPr="00982BEF" w:rsidRDefault="00707844" w:rsidP="00AB712A">
            <w:pPr>
              <w:rPr>
                <w:rFonts w:ascii="Arial" w:hAnsi="Arial" w:cs="Arial"/>
                <w:bCs/>
                <w:sz w:val="18"/>
                <w:szCs w:val="18"/>
              </w:rPr>
            </w:pPr>
            <w:r w:rsidRPr="00982BEF">
              <w:rPr>
                <w:rFonts w:ascii="Arial" w:hAnsi="Arial" w:cs="Arial"/>
                <w:bCs/>
                <w:sz w:val="18"/>
                <w:szCs w:val="18"/>
              </w:rPr>
              <w:t>09.28</w:t>
            </w:r>
          </w:p>
        </w:tc>
        <w:tc>
          <w:tcPr>
            <w:tcW w:w="709" w:type="dxa"/>
          </w:tcPr>
          <w:p w14:paraId="0ADD6994" w14:textId="1B69ED1C" w:rsidR="00707844" w:rsidRPr="00982BEF" w:rsidRDefault="00707844" w:rsidP="00AB712A">
            <w:pPr>
              <w:rPr>
                <w:rFonts w:ascii="Arial" w:hAnsi="Arial" w:cs="Arial"/>
                <w:bCs/>
                <w:sz w:val="18"/>
                <w:szCs w:val="18"/>
              </w:rPr>
            </w:pPr>
            <w:r w:rsidRPr="00982BEF">
              <w:rPr>
                <w:rFonts w:ascii="Arial" w:hAnsi="Arial" w:cs="Arial"/>
                <w:bCs/>
                <w:sz w:val="18"/>
                <w:szCs w:val="18"/>
              </w:rPr>
              <w:t>11.24</w:t>
            </w:r>
          </w:p>
        </w:tc>
        <w:tc>
          <w:tcPr>
            <w:tcW w:w="787" w:type="dxa"/>
          </w:tcPr>
          <w:p w14:paraId="29AEDF6C" w14:textId="77777777" w:rsidR="00707844" w:rsidRPr="00982BEF" w:rsidRDefault="00707844" w:rsidP="00AB712A">
            <w:pPr>
              <w:rPr>
                <w:rFonts w:ascii="Arial" w:hAnsi="Arial" w:cs="Arial"/>
                <w:bCs/>
                <w:sz w:val="18"/>
                <w:szCs w:val="18"/>
              </w:rPr>
            </w:pPr>
          </w:p>
        </w:tc>
        <w:tc>
          <w:tcPr>
            <w:tcW w:w="787" w:type="dxa"/>
          </w:tcPr>
          <w:p w14:paraId="6B280DBB" w14:textId="01F4DC2A" w:rsidR="00707844" w:rsidRPr="00982BEF" w:rsidRDefault="00707844" w:rsidP="00AB712A">
            <w:pPr>
              <w:rPr>
                <w:rFonts w:ascii="Arial" w:hAnsi="Arial" w:cs="Arial"/>
                <w:bCs/>
                <w:sz w:val="18"/>
                <w:szCs w:val="18"/>
              </w:rPr>
            </w:pPr>
          </w:p>
        </w:tc>
        <w:tc>
          <w:tcPr>
            <w:tcW w:w="741" w:type="dxa"/>
          </w:tcPr>
          <w:p w14:paraId="7AA3BD42" w14:textId="3B712341" w:rsidR="00707844" w:rsidRPr="00982BEF" w:rsidRDefault="00707844" w:rsidP="00AB712A">
            <w:pPr>
              <w:rPr>
                <w:rFonts w:ascii="Arial" w:hAnsi="Arial" w:cs="Arial"/>
                <w:bCs/>
                <w:sz w:val="18"/>
                <w:szCs w:val="18"/>
              </w:rPr>
            </w:pPr>
          </w:p>
        </w:tc>
        <w:tc>
          <w:tcPr>
            <w:tcW w:w="740" w:type="dxa"/>
          </w:tcPr>
          <w:p w14:paraId="0E41C240" w14:textId="77777777" w:rsidR="00707844" w:rsidRPr="00982BEF" w:rsidRDefault="00707844" w:rsidP="00AB712A">
            <w:pPr>
              <w:rPr>
                <w:rFonts w:ascii="Arial" w:hAnsi="Arial" w:cs="Arial"/>
                <w:bCs/>
                <w:sz w:val="18"/>
                <w:szCs w:val="18"/>
              </w:rPr>
            </w:pPr>
          </w:p>
        </w:tc>
      </w:tr>
      <w:tr w:rsidR="00707844" w:rsidRPr="00982BEF" w14:paraId="65196DCC" w14:textId="77777777" w:rsidTr="00707844">
        <w:tc>
          <w:tcPr>
            <w:tcW w:w="2122" w:type="dxa"/>
          </w:tcPr>
          <w:p w14:paraId="0E835FC9" w14:textId="4A71D237" w:rsidR="00707844" w:rsidRPr="00982BEF" w:rsidRDefault="00707844" w:rsidP="00AB712A">
            <w:pPr>
              <w:rPr>
                <w:rFonts w:ascii="Arial" w:hAnsi="Arial" w:cs="Arial"/>
                <w:bCs/>
                <w:sz w:val="18"/>
                <w:szCs w:val="18"/>
              </w:rPr>
            </w:pPr>
            <w:r w:rsidRPr="00982BEF">
              <w:rPr>
                <w:rFonts w:ascii="Arial" w:hAnsi="Arial" w:cs="Arial"/>
                <w:bCs/>
                <w:sz w:val="18"/>
                <w:szCs w:val="18"/>
              </w:rPr>
              <w:t>Exeter St David’s</w:t>
            </w:r>
          </w:p>
        </w:tc>
        <w:tc>
          <w:tcPr>
            <w:tcW w:w="707" w:type="dxa"/>
          </w:tcPr>
          <w:p w14:paraId="60FE6D78" w14:textId="2C701383" w:rsidR="00707844" w:rsidRPr="00982BEF" w:rsidRDefault="00707844" w:rsidP="00AB712A">
            <w:pPr>
              <w:rPr>
                <w:rFonts w:ascii="Arial" w:hAnsi="Arial" w:cs="Arial"/>
                <w:bCs/>
                <w:sz w:val="18"/>
                <w:szCs w:val="18"/>
              </w:rPr>
            </w:pPr>
            <w:r w:rsidRPr="00982BEF">
              <w:rPr>
                <w:rFonts w:ascii="Arial" w:hAnsi="Arial" w:cs="Arial"/>
                <w:bCs/>
                <w:sz w:val="18"/>
                <w:szCs w:val="18"/>
              </w:rPr>
              <w:t>06.51</w:t>
            </w:r>
          </w:p>
        </w:tc>
        <w:tc>
          <w:tcPr>
            <w:tcW w:w="709" w:type="dxa"/>
          </w:tcPr>
          <w:p w14:paraId="01535A94" w14:textId="48E3205D" w:rsidR="00707844" w:rsidRPr="00982BEF" w:rsidRDefault="00707844" w:rsidP="00AB712A">
            <w:pPr>
              <w:rPr>
                <w:rFonts w:ascii="Arial" w:hAnsi="Arial" w:cs="Arial"/>
                <w:bCs/>
                <w:sz w:val="18"/>
                <w:szCs w:val="18"/>
              </w:rPr>
            </w:pPr>
            <w:r w:rsidRPr="00982BEF">
              <w:rPr>
                <w:rFonts w:ascii="Arial" w:hAnsi="Arial" w:cs="Arial"/>
                <w:bCs/>
                <w:sz w:val="18"/>
                <w:szCs w:val="18"/>
              </w:rPr>
              <w:t>08.34</w:t>
            </w:r>
          </w:p>
        </w:tc>
        <w:tc>
          <w:tcPr>
            <w:tcW w:w="709" w:type="dxa"/>
          </w:tcPr>
          <w:p w14:paraId="5908C4A1" w14:textId="398DF2F6" w:rsidR="00707844" w:rsidRPr="00982BEF" w:rsidRDefault="00707844" w:rsidP="00AB712A">
            <w:pPr>
              <w:rPr>
                <w:rFonts w:ascii="Arial" w:hAnsi="Arial" w:cs="Arial"/>
                <w:bCs/>
                <w:sz w:val="18"/>
                <w:szCs w:val="18"/>
              </w:rPr>
            </w:pPr>
            <w:r w:rsidRPr="00982BEF">
              <w:rPr>
                <w:rFonts w:ascii="Arial" w:hAnsi="Arial" w:cs="Arial"/>
                <w:bCs/>
                <w:sz w:val="18"/>
                <w:szCs w:val="18"/>
              </w:rPr>
              <w:t>09.38</w:t>
            </w:r>
          </w:p>
        </w:tc>
        <w:tc>
          <w:tcPr>
            <w:tcW w:w="709" w:type="dxa"/>
          </w:tcPr>
          <w:p w14:paraId="6EC253FB" w14:textId="374E7C71" w:rsidR="00707844" w:rsidRPr="00982BEF" w:rsidRDefault="00707844" w:rsidP="00AB712A">
            <w:pPr>
              <w:rPr>
                <w:rFonts w:ascii="Arial" w:hAnsi="Arial" w:cs="Arial"/>
                <w:bCs/>
                <w:sz w:val="18"/>
                <w:szCs w:val="18"/>
              </w:rPr>
            </w:pPr>
            <w:r w:rsidRPr="00982BEF">
              <w:rPr>
                <w:rFonts w:ascii="Arial" w:hAnsi="Arial" w:cs="Arial"/>
                <w:bCs/>
                <w:sz w:val="18"/>
                <w:szCs w:val="18"/>
              </w:rPr>
              <w:t>09.42</w:t>
            </w:r>
          </w:p>
        </w:tc>
        <w:tc>
          <w:tcPr>
            <w:tcW w:w="709" w:type="dxa"/>
          </w:tcPr>
          <w:p w14:paraId="1BBA916D" w14:textId="4684C690" w:rsidR="00707844" w:rsidRPr="00982BEF" w:rsidRDefault="00707844" w:rsidP="00AB712A">
            <w:pPr>
              <w:rPr>
                <w:rFonts w:ascii="Arial" w:hAnsi="Arial" w:cs="Arial"/>
                <w:bCs/>
                <w:sz w:val="18"/>
                <w:szCs w:val="18"/>
              </w:rPr>
            </w:pPr>
            <w:r w:rsidRPr="00982BEF">
              <w:rPr>
                <w:rFonts w:ascii="Arial" w:hAnsi="Arial" w:cs="Arial"/>
                <w:bCs/>
                <w:sz w:val="18"/>
                <w:szCs w:val="18"/>
              </w:rPr>
              <w:t>09.41</w:t>
            </w:r>
          </w:p>
        </w:tc>
        <w:tc>
          <w:tcPr>
            <w:tcW w:w="709" w:type="dxa"/>
          </w:tcPr>
          <w:p w14:paraId="5F69CD99" w14:textId="5B23988C" w:rsidR="00707844" w:rsidRPr="00982BEF" w:rsidRDefault="00707844" w:rsidP="00AB712A">
            <w:pPr>
              <w:rPr>
                <w:rFonts w:ascii="Arial" w:hAnsi="Arial" w:cs="Arial"/>
                <w:bCs/>
                <w:sz w:val="18"/>
                <w:szCs w:val="18"/>
              </w:rPr>
            </w:pPr>
            <w:r w:rsidRPr="00982BEF">
              <w:rPr>
                <w:rFonts w:ascii="Arial" w:hAnsi="Arial" w:cs="Arial"/>
                <w:bCs/>
                <w:sz w:val="18"/>
                <w:szCs w:val="18"/>
              </w:rPr>
              <w:t>11.38</w:t>
            </w:r>
          </w:p>
        </w:tc>
        <w:tc>
          <w:tcPr>
            <w:tcW w:w="787" w:type="dxa"/>
          </w:tcPr>
          <w:p w14:paraId="763347FE" w14:textId="1BAAE7FF" w:rsidR="00707844" w:rsidRPr="00982BEF" w:rsidRDefault="00707844" w:rsidP="00AB712A">
            <w:pPr>
              <w:rPr>
                <w:rFonts w:ascii="Arial" w:hAnsi="Arial" w:cs="Arial"/>
                <w:bCs/>
                <w:sz w:val="18"/>
                <w:szCs w:val="18"/>
              </w:rPr>
            </w:pPr>
            <w:r w:rsidRPr="00982BEF">
              <w:rPr>
                <w:rFonts w:ascii="Arial" w:hAnsi="Arial" w:cs="Arial"/>
                <w:bCs/>
                <w:sz w:val="18"/>
                <w:szCs w:val="18"/>
              </w:rPr>
              <w:t>11.43</w:t>
            </w:r>
          </w:p>
        </w:tc>
        <w:tc>
          <w:tcPr>
            <w:tcW w:w="787" w:type="dxa"/>
          </w:tcPr>
          <w:p w14:paraId="79015FF6" w14:textId="34BDF380" w:rsidR="00707844" w:rsidRPr="00982BEF" w:rsidRDefault="00707844" w:rsidP="00AB712A">
            <w:pPr>
              <w:rPr>
                <w:rFonts w:ascii="Arial" w:hAnsi="Arial" w:cs="Arial"/>
                <w:bCs/>
                <w:sz w:val="18"/>
                <w:szCs w:val="18"/>
              </w:rPr>
            </w:pPr>
            <w:r w:rsidRPr="00982BEF">
              <w:rPr>
                <w:rFonts w:ascii="Arial" w:hAnsi="Arial" w:cs="Arial"/>
                <w:bCs/>
                <w:sz w:val="18"/>
                <w:szCs w:val="18"/>
              </w:rPr>
              <w:t>13.40</w:t>
            </w:r>
          </w:p>
        </w:tc>
        <w:tc>
          <w:tcPr>
            <w:tcW w:w="741" w:type="dxa"/>
          </w:tcPr>
          <w:p w14:paraId="44CB6A76" w14:textId="4012622C" w:rsidR="00707844" w:rsidRPr="00982BEF" w:rsidRDefault="00707844" w:rsidP="00AB712A">
            <w:pPr>
              <w:rPr>
                <w:rFonts w:ascii="Arial" w:hAnsi="Arial" w:cs="Arial"/>
                <w:bCs/>
                <w:sz w:val="18"/>
                <w:szCs w:val="18"/>
              </w:rPr>
            </w:pPr>
            <w:r w:rsidRPr="00982BEF">
              <w:rPr>
                <w:rFonts w:ascii="Arial" w:hAnsi="Arial" w:cs="Arial"/>
                <w:bCs/>
                <w:sz w:val="18"/>
                <w:szCs w:val="18"/>
              </w:rPr>
              <w:t>15.38</w:t>
            </w:r>
          </w:p>
        </w:tc>
        <w:tc>
          <w:tcPr>
            <w:tcW w:w="740" w:type="dxa"/>
          </w:tcPr>
          <w:p w14:paraId="3E3E180D" w14:textId="6F806BBB" w:rsidR="00707844" w:rsidRPr="00982BEF" w:rsidRDefault="00707844" w:rsidP="00AB712A">
            <w:pPr>
              <w:rPr>
                <w:rFonts w:ascii="Arial" w:hAnsi="Arial" w:cs="Arial"/>
                <w:bCs/>
                <w:sz w:val="18"/>
                <w:szCs w:val="18"/>
              </w:rPr>
            </w:pPr>
            <w:r w:rsidRPr="00982BEF">
              <w:rPr>
                <w:rFonts w:ascii="Arial" w:hAnsi="Arial" w:cs="Arial"/>
                <w:bCs/>
                <w:sz w:val="18"/>
                <w:szCs w:val="18"/>
              </w:rPr>
              <w:t>17.40</w:t>
            </w:r>
          </w:p>
        </w:tc>
      </w:tr>
      <w:tr w:rsidR="00707844" w:rsidRPr="00982BEF" w14:paraId="729B8083" w14:textId="77777777" w:rsidTr="00707844">
        <w:tc>
          <w:tcPr>
            <w:tcW w:w="2122" w:type="dxa"/>
          </w:tcPr>
          <w:p w14:paraId="1B96118A" w14:textId="602187CD" w:rsidR="00707844" w:rsidRPr="00982BEF" w:rsidRDefault="00707844" w:rsidP="00AB712A">
            <w:pPr>
              <w:rPr>
                <w:rFonts w:ascii="Arial" w:hAnsi="Arial" w:cs="Arial"/>
                <w:bCs/>
                <w:sz w:val="18"/>
                <w:szCs w:val="18"/>
              </w:rPr>
            </w:pPr>
            <w:r w:rsidRPr="00982BEF">
              <w:rPr>
                <w:rFonts w:ascii="Arial" w:hAnsi="Arial" w:cs="Arial"/>
                <w:bCs/>
                <w:sz w:val="18"/>
                <w:szCs w:val="18"/>
              </w:rPr>
              <w:t>Tiverton Parkway</w:t>
            </w:r>
          </w:p>
        </w:tc>
        <w:tc>
          <w:tcPr>
            <w:tcW w:w="707" w:type="dxa"/>
          </w:tcPr>
          <w:p w14:paraId="672B9A38" w14:textId="6A405631" w:rsidR="00707844" w:rsidRPr="00982BEF" w:rsidRDefault="00707844" w:rsidP="00AB712A">
            <w:pPr>
              <w:rPr>
                <w:rFonts w:ascii="Arial" w:hAnsi="Arial" w:cs="Arial"/>
                <w:bCs/>
                <w:sz w:val="18"/>
                <w:szCs w:val="18"/>
              </w:rPr>
            </w:pPr>
            <w:r w:rsidRPr="00982BEF">
              <w:rPr>
                <w:rFonts w:ascii="Arial" w:hAnsi="Arial" w:cs="Arial"/>
                <w:bCs/>
                <w:sz w:val="18"/>
                <w:szCs w:val="18"/>
              </w:rPr>
              <w:t>07.06</w:t>
            </w:r>
          </w:p>
        </w:tc>
        <w:tc>
          <w:tcPr>
            <w:tcW w:w="709" w:type="dxa"/>
          </w:tcPr>
          <w:p w14:paraId="5DEBE49E" w14:textId="4D4DB13E" w:rsidR="00707844" w:rsidRPr="00982BEF" w:rsidRDefault="00707844" w:rsidP="00AB712A">
            <w:pPr>
              <w:rPr>
                <w:rFonts w:ascii="Arial" w:hAnsi="Arial" w:cs="Arial"/>
                <w:bCs/>
                <w:sz w:val="18"/>
                <w:szCs w:val="18"/>
              </w:rPr>
            </w:pPr>
            <w:r w:rsidRPr="00982BEF">
              <w:rPr>
                <w:rFonts w:ascii="Arial" w:hAnsi="Arial" w:cs="Arial"/>
                <w:bCs/>
                <w:sz w:val="18"/>
                <w:szCs w:val="18"/>
              </w:rPr>
              <w:t>08.49</w:t>
            </w:r>
          </w:p>
        </w:tc>
        <w:tc>
          <w:tcPr>
            <w:tcW w:w="709" w:type="dxa"/>
          </w:tcPr>
          <w:p w14:paraId="135C459E" w14:textId="77777777" w:rsidR="00707844" w:rsidRPr="00982BEF" w:rsidRDefault="00707844" w:rsidP="00AB712A">
            <w:pPr>
              <w:rPr>
                <w:rFonts w:ascii="Arial" w:hAnsi="Arial" w:cs="Arial"/>
                <w:bCs/>
                <w:sz w:val="18"/>
                <w:szCs w:val="18"/>
              </w:rPr>
            </w:pPr>
          </w:p>
        </w:tc>
        <w:tc>
          <w:tcPr>
            <w:tcW w:w="709" w:type="dxa"/>
          </w:tcPr>
          <w:p w14:paraId="5A959C7C" w14:textId="406C3C90" w:rsidR="00707844" w:rsidRPr="00982BEF" w:rsidRDefault="00707844" w:rsidP="00AB712A">
            <w:pPr>
              <w:rPr>
                <w:rFonts w:ascii="Arial" w:hAnsi="Arial" w:cs="Arial"/>
                <w:bCs/>
                <w:sz w:val="18"/>
                <w:szCs w:val="18"/>
              </w:rPr>
            </w:pPr>
          </w:p>
        </w:tc>
        <w:tc>
          <w:tcPr>
            <w:tcW w:w="709" w:type="dxa"/>
          </w:tcPr>
          <w:p w14:paraId="0EC8544D" w14:textId="301CC3F0" w:rsidR="00707844" w:rsidRPr="00982BEF" w:rsidRDefault="00707844" w:rsidP="00AB712A">
            <w:pPr>
              <w:rPr>
                <w:rFonts w:ascii="Arial" w:hAnsi="Arial" w:cs="Arial"/>
                <w:bCs/>
                <w:sz w:val="18"/>
                <w:szCs w:val="18"/>
              </w:rPr>
            </w:pPr>
          </w:p>
        </w:tc>
        <w:tc>
          <w:tcPr>
            <w:tcW w:w="709" w:type="dxa"/>
          </w:tcPr>
          <w:p w14:paraId="3656CE69" w14:textId="7B976F50" w:rsidR="00707844" w:rsidRPr="00982BEF" w:rsidRDefault="00707844" w:rsidP="00AB712A">
            <w:pPr>
              <w:rPr>
                <w:rFonts w:ascii="Arial" w:hAnsi="Arial" w:cs="Arial"/>
                <w:bCs/>
                <w:sz w:val="18"/>
                <w:szCs w:val="18"/>
              </w:rPr>
            </w:pPr>
          </w:p>
        </w:tc>
        <w:tc>
          <w:tcPr>
            <w:tcW w:w="787" w:type="dxa"/>
          </w:tcPr>
          <w:p w14:paraId="33A589E6" w14:textId="77777777" w:rsidR="00707844" w:rsidRPr="00982BEF" w:rsidRDefault="00707844" w:rsidP="00AB712A">
            <w:pPr>
              <w:rPr>
                <w:rFonts w:ascii="Arial" w:hAnsi="Arial" w:cs="Arial"/>
                <w:bCs/>
                <w:sz w:val="18"/>
                <w:szCs w:val="18"/>
              </w:rPr>
            </w:pPr>
          </w:p>
        </w:tc>
        <w:tc>
          <w:tcPr>
            <w:tcW w:w="787" w:type="dxa"/>
          </w:tcPr>
          <w:p w14:paraId="3B397414" w14:textId="285DDAF4" w:rsidR="00707844" w:rsidRPr="00982BEF" w:rsidRDefault="00707844" w:rsidP="00AB712A">
            <w:pPr>
              <w:rPr>
                <w:rFonts w:ascii="Arial" w:hAnsi="Arial" w:cs="Arial"/>
                <w:bCs/>
                <w:sz w:val="18"/>
                <w:szCs w:val="18"/>
              </w:rPr>
            </w:pPr>
          </w:p>
        </w:tc>
        <w:tc>
          <w:tcPr>
            <w:tcW w:w="741" w:type="dxa"/>
          </w:tcPr>
          <w:p w14:paraId="2626E641" w14:textId="6064B07D" w:rsidR="00707844" w:rsidRPr="00982BEF" w:rsidRDefault="00707844" w:rsidP="00AB712A">
            <w:pPr>
              <w:rPr>
                <w:rFonts w:ascii="Arial" w:hAnsi="Arial" w:cs="Arial"/>
                <w:bCs/>
                <w:sz w:val="18"/>
                <w:szCs w:val="18"/>
              </w:rPr>
            </w:pPr>
          </w:p>
        </w:tc>
        <w:tc>
          <w:tcPr>
            <w:tcW w:w="740" w:type="dxa"/>
          </w:tcPr>
          <w:p w14:paraId="407157EA" w14:textId="77777777" w:rsidR="00707844" w:rsidRPr="00982BEF" w:rsidRDefault="00707844" w:rsidP="00AB712A">
            <w:pPr>
              <w:rPr>
                <w:rFonts w:ascii="Arial" w:hAnsi="Arial" w:cs="Arial"/>
                <w:bCs/>
                <w:sz w:val="18"/>
                <w:szCs w:val="18"/>
              </w:rPr>
            </w:pPr>
          </w:p>
        </w:tc>
      </w:tr>
      <w:tr w:rsidR="00707844" w:rsidRPr="00982BEF" w14:paraId="21188BEE" w14:textId="77777777" w:rsidTr="00707844">
        <w:tc>
          <w:tcPr>
            <w:tcW w:w="2122" w:type="dxa"/>
          </w:tcPr>
          <w:p w14:paraId="529E1401" w14:textId="419975A8" w:rsidR="00707844" w:rsidRPr="00982BEF" w:rsidRDefault="00707844" w:rsidP="00AB712A">
            <w:pPr>
              <w:rPr>
                <w:rFonts w:ascii="Arial" w:hAnsi="Arial" w:cs="Arial"/>
                <w:bCs/>
                <w:sz w:val="18"/>
                <w:szCs w:val="18"/>
              </w:rPr>
            </w:pPr>
            <w:r w:rsidRPr="00982BEF">
              <w:rPr>
                <w:rFonts w:ascii="Arial" w:hAnsi="Arial" w:cs="Arial"/>
                <w:bCs/>
                <w:sz w:val="18"/>
                <w:szCs w:val="18"/>
              </w:rPr>
              <w:t>Taunton</w:t>
            </w:r>
          </w:p>
        </w:tc>
        <w:tc>
          <w:tcPr>
            <w:tcW w:w="707" w:type="dxa"/>
          </w:tcPr>
          <w:p w14:paraId="1572524B" w14:textId="5398DF64" w:rsidR="00707844" w:rsidRPr="00982BEF" w:rsidRDefault="00707844" w:rsidP="00AB712A">
            <w:pPr>
              <w:rPr>
                <w:rFonts w:ascii="Arial" w:hAnsi="Arial" w:cs="Arial"/>
                <w:bCs/>
                <w:sz w:val="18"/>
                <w:szCs w:val="18"/>
              </w:rPr>
            </w:pPr>
            <w:r w:rsidRPr="00982BEF">
              <w:rPr>
                <w:rFonts w:ascii="Arial" w:hAnsi="Arial" w:cs="Arial"/>
                <w:bCs/>
                <w:sz w:val="18"/>
                <w:szCs w:val="18"/>
              </w:rPr>
              <w:t>07.17</w:t>
            </w:r>
          </w:p>
        </w:tc>
        <w:tc>
          <w:tcPr>
            <w:tcW w:w="709" w:type="dxa"/>
          </w:tcPr>
          <w:p w14:paraId="67A6A588" w14:textId="733FC481" w:rsidR="00707844" w:rsidRPr="00982BEF" w:rsidRDefault="00707844" w:rsidP="00AB712A">
            <w:pPr>
              <w:rPr>
                <w:rFonts w:ascii="Arial" w:hAnsi="Arial" w:cs="Arial"/>
                <w:bCs/>
                <w:sz w:val="18"/>
                <w:szCs w:val="18"/>
              </w:rPr>
            </w:pPr>
            <w:r w:rsidRPr="00982BEF">
              <w:rPr>
                <w:rFonts w:ascii="Arial" w:hAnsi="Arial" w:cs="Arial"/>
                <w:bCs/>
                <w:sz w:val="18"/>
                <w:szCs w:val="18"/>
              </w:rPr>
              <w:t>09.00</w:t>
            </w:r>
          </w:p>
        </w:tc>
        <w:tc>
          <w:tcPr>
            <w:tcW w:w="709" w:type="dxa"/>
          </w:tcPr>
          <w:p w14:paraId="2E5B49C5" w14:textId="0C477213" w:rsidR="00707844" w:rsidRPr="00982BEF" w:rsidRDefault="00707844" w:rsidP="00AB712A">
            <w:pPr>
              <w:rPr>
                <w:rFonts w:ascii="Arial" w:hAnsi="Arial" w:cs="Arial"/>
                <w:bCs/>
                <w:sz w:val="18"/>
                <w:szCs w:val="18"/>
              </w:rPr>
            </w:pPr>
            <w:r w:rsidRPr="00982BEF">
              <w:rPr>
                <w:rFonts w:ascii="Arial" w:hAnsi="Arial" w:cs="Arial"/>
                <w:bCs/>
                <w:sz w:val="18"/>
                <w:szCs w:val="18"/>
              </w:rPr>
              <w:t>10.00</w:t>
            </w:r>
          </w:p>
        </w:tc>
        <w:tc>
          <w:tcPr>
            <w:tcW w:w="709" w:type="dxa"/>
          </w:tcPr>
          <w:p w14:paraId="1C3FF236" w14:textId="55E7880D" w:rsidR="00707844" w:rsidRPr="00982BEF" w:rsidRDefault="00707844" w:rsidP="00AB712A">
            <w:pPr>
              <w:rPr>
                <w:rFonts w:ascii="Arial" w:hAnsi="Arial" w:cs="Arial"/>
                <w:bCs/>
                <w:sz w:val="18"/>
                <w:szCs w:val="18"/>
              </w:rPr>
            </w:pPr>
            <w:r w:rsidRPr="00982BEF">
              <w:rPr>
                <w:rFonts w:ascii="Arial" w:hAnsi="Arial" w:cs="Arial"/>
                <w:bCs/>
                <w:sz w:val="18"/>
                <w:szCs w:val="18"/>
              </w:rPr>
              <w:t>10.04</w:t>
            </w:r>
          </w:p>
        </w:tc>
        <w:tc>
          <w:tcPr>
            <w:tcW w:w="709" w:type="dxa"/>
          </w:tcPr>
          <w:p w14:paraId="5DCBB83F" w14:textId="38A13A22" w:rsidR="00707844" w:rsidRPr="00982BEF" w:rsidRDefault="00707844" w:rsidP="00AB712A">
            <w:pPr>
              <w:rPr>
                <w:rFonts w:ascii="Arial" w:hAnsi="Arial" w:cs="Arial"/>
                <w:bCs/>
                <w:sz w:val="18"/>
                <w:szCs w:val="18"/>
              </w:rPr>
            </w:pPr>
            <w:r w:rsidRPr="00982BEF">
              <w:rPr>
                <w:rFonts w:ascii="Arial" w:hAnsi="Arial" w:cs="Arial"/>
                <w:bCs/>
                <w:sz w:val="18"/>
                <w:szCs w:val="18"/>
              </w:rPr>
              <w:t>10.03</w:t>
            </w:r>
          </w:p>
        </w:tc>
        <w:tc>
          <w:tcPr>
            <w:tcW w:w="709" w:type="dxa"/>
          </w:tcPr>
          <w:p w14:paraId="6B684125" w14:textId="6DE530A8" w:rsidR="00707844" w:rsidRPr="00982BEF" w:rsidRDefault="00707844" w:rsidP="00AB712A">
            <w:pPr>
              <w:rPr>
                <w:rFonts w:ascii="Arial" w:hAnsi="Arial" w:cs="Arial"/>
                <w:bCs/>
                <w:sz w:val="18"/>
                <w:szCs w:val="18"/>
              </w:rPr>
            </w:pPr>
            <w:r w:rsidRPr="00982BEF">
              <w:rPr>
                <w:rFonts w:ascii="Arial" w:hAnsi="Arial" w:cs="Arial"/>
                <w:bCs/>
                <w:sz w:val="18"/>
                <w:szCs w:val="18"/>
              </w:rPr>
              <w:t>12.00</w:t>
            </w:r>
          </w:p>
        </w:tc>
        <w:tc>
          <w:tcPr>
            <w:tcW w:w="787" w:type="dxa"/>
          </w:tcPr>
          <w:p w14:paraId="79F1A38F" w14:textId="16497D78" w:rsidR="00707844" w:rsidRPr="00982BEF" w:rsidRDefault="00707844" w:rsidP="00AB712A">
            <w:pPr>
              <w:rPr>
                <w:rFonts w:ascii="Arial" w:hAnsi="Arial" w:cs="Arial"/>
                <w:bCs/>
                <w:sz w:val="18"/>
                <w:szCs w:val="18"/>
              </w:rPr>
            </w:pPr>
            <w:r w:rsidRPr="00982BEF">
              <w:rPr>
                <w:rFonts w:ascii="Arial" w:hAnsi="Arial" w:cs="Arial"/>
                <w:bCs/>
                <w:sz w:val="18"/>
                <w:szCs w:val="18"/>
              </w:rPr>
              <w:t>12.05</w:t>
            </w:r>
          </w:p>
        </w:tc>
        <w:tc>
          <w:tcPr>
            <w:tcW w:w="787" w:type="dxa"/>
          </w:tcPr>
          <w:p w14:paraId="199816BD" w14:textId="70A80C6D" w:rsidR="00707844" w:rsidRPr="00982BEF" w:rsidRDefault="00707844" w:rsidP="00AB712A">
            <w:pPr>
              <w:rPr>
                <w:rFonts w:ascii="Arial" w:hAnsi="Arial" w:cs="Arial"/>
                <w:bCs/>
                <w:sz w:val="18"/>
                <w:szCs w:val="18"/>
              </w:rPr>
            </w:pPr>
            <w:r w:rsidRPr="00982BEF">
              <w:rPr>
                <w:rFonts w:ascii="Arial" w:hAnsi="Arial" w:cs="Arial"/>
                <w:bCs/>
                <w:sz w:val="18"/>
                <w:szCs w:val="18"/>
              </w:rPr>
              <w:t>14.02</w:t>
            </w:r>
          </w:p>
        </w:tc>
        <w:tc>
          <w:tcPr>
            <w:tcW w:w="741" w:type="dxa"/>
          </w:tcPr>
          <w:p w14:paraId="7AAD1285" w14:textId="783E91AC" w:rsidR="00707844" w:rsidRPr="00982BEF" w:rsidRDefault="00707844" w:rsidP="00AB712A">
            <w:pPr>
              <w:rPr>
                <w:rFonts w:ascii="Arial" w:hAnsi="Arial" w:cs="Arial"/>
                <w:bCs/>
                <w:sz w:val="18"/>
                <w:szCs w:val="18"/>
              </w:rPr>
            </w:pPr>
            <w:r w:rsidRPr="00982BEF">
              <w:rPr>
                <w:rFonts w:ascii="Arial" w:hAnsi="Arial" w:cs="Arial"/>
                <w:bCs/>
                <w:sz w:val="18"/>
                <w:szCs w:val="18"/>
              </w:rPr>
              <w:t>16.00</w:t>
            </w:r>
          </w:p>
        </w:tc>
        <w:tc>
          <w:tcPr>
            <w:tcW w:w="740" w:type="dxa"/>
          </w:tcPr>
          <w:p w14:paraId="491C1566" w14:textId="3B0F6C3C" w:rsidR="00707844" w:rsidRPr="00982BEF" w:rsidRDefault="00707844" w:rsidP="00AB712A">
            <w:pPr>
              <w:rPr>
                <w:rFonts w:ascii="Arial" w:hAnsi="Arial" w:cs="Arial"/>
                <w:bCs/>
                <w:sz w:val="18"/>
                <w:szCs w:val="18"/>
              </w:rPr>
            </w:pPr>
            <w:r w:rsidRPr="00982BEF">
              <w:rPr>
                <w:rFonts w:ascii="Arial" w:hAnsi="Arial" w:cs="Arial"/>
                <w:bCs/>
                <w:sz w:val="18"/>
                <w:szCs w:val="18"/>
              </w:rPr>
              <w:t>18.02</w:t>
            </w:r>
          </w:p>
        </w:tc>
      </w:tr>
      <w:tr w:rsidR="00707844" w:rsidRPr="00982BEF" w14:paraId="766EC836" w14:textId="77777777" w:rsidTr="00707844">
        <w:tc>
          <w:tcPr>
            <w:tcW w:w="2122" w:type="dxa"/>
          </w:tcPr>
          <w:p w14:paraId="45BCF237" w14:textId="731F882D" w:rsidR="00707844" w:rsidRPr="00982BEF" w:rsidRDefault="00707844" w:rsidP="00AB712A">
            <w:pPr>
              <w:rPr>
                <w:rFonts w:ascii="Arial" w:hAnsi="Arial" w:cs="Arial"/>
                <w:bCs/>
                <w:sz w:val="18"/>
                <w:szCs w:val="18"/>
              </w:rPr>
            </w:pPr>
            <w:r w:rsidRPr="00982BEF">
              <w:rPr>
                <w:rFonts w:ascii="Arial" w:hAnsi="Arial" w:cs="Arial"/>
                <w:bCs/>
                <w:sz w:val="18"/>
                <w:szCs w:val="18"/>
              </w:rPr>
              <w:t>Castle Cary</w:t>
            </w:r>
          </w:p>
        </w:tc>
        <w:tc>
          <w:tcPr>
            <w:tcW w:w="707" w:type="dxa"/>
          </w:tcPr>
          <w:p w14:paraId="7CA51021" w14:textId="638D38D1" w:rsidR="00707844" w:rsidRPr="00982BEF" w:rsidRDefault="00707844" w:rsidP="00AB712A">
            <w:pPr>
              <w:rPr>
                <w:rFonts w:ascii="Arial" w:hAnsi="Arial" w:cs="Arial"/>
                <w:bCs/>
                <w:sz w:val="18"/>
                <w:szCs w:val="18"/>
              </w:rPr>
            </w:pPr>
            <w:r w:rsidRPr="00982BEF">
              <w:rPr>
                <w:rFonts w:ascii="Arial" w:hAnsi="Arial" w:cs="Arial"/>
                <w:bCs/>
                <w:sz w:val="18"/>
                <w:szCs w:val="18"/>
              </w:rPr>
              <w:t>07.38</w:t>
            </w:r>
          </w:p>
        </w:tc>
        <w:tc>
          <w:tcPr>
            <w:tcW w:w="709" w:type="dxa"/>
          </w:tcPr>
          <w:p w14:paraId="6F477CDC" w14:textId="73B65526" w:rsidR="00707844" w:rsidRPr="00982BEF" w:rsidRDefault="00707844" w:rsidP="00AB712A">
            <w:pPr>
              <w:rPr>
                <w:rFonts w:ascii="Arial" w:hAnsi="Arial" w:cs="Arial"/>
                <w:bCs/>
                <w:sz w:val="18"/>
                <w:szCs w:val="18"/>
              </w:rPr>
            </w:pPr>
            <w:r w:rsidRPr="00982BEF">
              <w:rPr>
                <w:rFonts w:ascii="Arial" w:hAnsi="Arial" w:cs="Arial"/>
                <w:bCs/>
                <w:sz w:val="18"/>
                <w:szCs w:val="18"/>
              </w:rPr>
              <w:t>09.20</w:t>
            </w:r>
          </w:p>
        </w:tc>
        <w:tc>
          <w:tcPr>
            <w:tcW w:w="709" w:type="dxa"/>
          </w:tcPr>
          <w:p w14:paraId="00863100" w14:textId="50268C14" w:rsidR="00707844" w:rsidRPr="00982BEF" w:rsidRDefault="00707844" w:rsidP="00AB712A">
            <w:pPr>
              <w:rPr>
                <w:rFonts w:ascii="Arial" w:hAnsi="Arial" w:cs="Arial"/>
                <w:bCs/>
                <w:sz w:val="18"/>
                <w:szCs w:val="18"/>
              </w:rPr>
            </w:pPr>
            <w:r w:rsidRPr="00982BEF">
              <w:rPr>
                <w:rFonts w:ascii="Arial" w:hAnsi="Arial" w:cs="Arial"/>
                <w:bCs/>
                <w:sz w:val="18"/>
                <w:szCs w:val="18"/>
              </w:rPr>
              <w:t>10.20</w:t>
            </w:r>
          </w:p>
        </w:tc>
        <w:tc>
          <w:tcPr>
            <w:tcW w:w="709" w:type="dxa"/>
          </w:tcPr>
          <w:p w14:paraId="7ABBBE96" w14:textId="7F29C562" w:rsidR="00707844" w:rsidRPr="00982BEF" w:rsidRDefault="00707844" w:rsidP="00AB712A">
            <w:pPr>
              <w:rPr>
                <w:rFonts w:ascii="Arial" w:hAnsi="Arial" w:cs="Arial"/>
                <w:bCs/>
                <w:sz w:val="18"/>
                <w:szCs w:val="18"/>
              </w:rPr>
            </w:pPr>
            <w:r w:rsidRPr="00982BEF">
              <w:rPr>
                <w:rFonts w:ascii="Arial" w:hAnsi="Arial" w:cs="Arial"/>
                <w:bCs/>
                <w:sz w:val="18"/>
                <w:szCs w:val="18"/>
              </w:rPr>
              <w:t>10.26</w:t>
            </w:r>
          </w:p>
        </w:tc>
        <w:tc>
          <w:tcPr>
            <w:tcW w:w="709" w:type="dxa"/>
          </w:tcPr>
          <w:p w14:paraId="6368AE42" w14:textId="5C3BBC82" w:rsidR="00707844" w:rsidRPr="00982BEF" w:rsidRDefault="00707844" w:rsidP="00AB712A">
            <w:pPr>
              <w:rPr>
                <w:rFonts w:ascii="Arial" w:hAnsi="Arial" w:cs="Arial"/>
                <w:bCs/>
                <w:sz w:val="18"/>
                <w:szCs w:val="18"/>
              </w:rPr>
            </w:pPr>
            <w:r w:rsidRPr="00982BEF">
              <w:rPr>
                <w:rFonts w:ascii="Arial" w:hAnsi="Arial" w:cs="Arial"/>
                <w:bCs/>
                <w:sz w:val="18"/>
                <w:szCs w:val="18"/>
              </w:rPr>
              <w:t>10.24</w:t>
            </w:r>
          </w:p>
        </w:tc>
        <w:tc>
          <w:tcPr>
            <w:tcW w:w="709" w:type="dxa"/>
          </w:tcPr>
          <w:p w14:paraId="41F205F3" w14:textId="3CA1A362" w:rsidR="00707844" w:rsidRPr="00982BEF" w:rsidRDefault="00707844" w:rsidP="00AB712A">
            <w:pPr>
              <w:rPr>
                <w:rFonts w:ascii="Arial" w:hAnsi="Arial" w:cs="Arial"/>
                <w:bCs/>
                <w:sz w:val="18"/>
                <w:szCs w:val="18"/>
              </w:rPr>
            </w:pPr>
            <w:r w:rsidRPr="00982BEF">
              <w:rPr>
                <w:rFonts w:ascii="Arial" w:hAnsi="Arial" w:cs="Arial"/>
                <w:bCs/>
                <w:sz w:val="18"/>
                <w:szCs w:val="18"/>
              </w:rPr>
              <w:t>12.20</w:t>
            </w:r>
          </w:p>
        </w:tc>
        <w:tc>
          <w:tcPr>
            <w:tcW w:w="787" w:type="dxa"/>
          </w:tcPr>
          <w:p w14:paraId="5590C88D" w14:textId="4A8AF7CE" w:rsidR="00707844" w:rsidRPr="00982BEF" w:rsidRDefault="00707844" w:rsidP="00AB712A">
            <w:pPr>
              <w:rPr>
                <w:rFonts w:ascii="Arial" w:hAnsi="Arial" w:cs="Arial"/>
                <w:bCs/>
                <w:sz w:val="18"/>
                <w:szCs w:val="18"/>
              </w:rPr>
            </w:pPr>
            <w:r w:rsidRPr="00982BEF">
              <w:rPr>
                <w:rFonts w:ascii="Arial" w:hAnsi="Arial" w:cs="Arial"/>
                <w:bCs/>
                <w:sz w:val="18"/>
                <w:szCs w:val="18"/>
              </w:rPr>
              <w:t>12.27</w:t>
            </w:r>
          </w:p>
        </w:tc>
        <w:tc>
          <w:tcPr>
            <w:tcW w:w="787" w:type="dxa"/>
          </w:tcPr>
          <w:p w14:paraId="7CDB0B4C" w14:textId="461CAFCB" w:rsidR="00707844" w:rsidRPr="00982BEF" w:rsidRDefault="00707844" w:rsidP="00AB712A">
            <w:pPr>
              <w:rPr>
                <w:rFonts w:ascii="Arial" w:hAnsi="Arial" w:cs="Arial"/>
                <w:bCs/>
                <w:sz w:val="18"/>
                <w:szCs w:val="18"/>
              </w:rPr>
            </w:pPr>
            <w:r w:rsidRPr="00982BEF">
              <w:rPr>
                <w:rFonts w:ascii="Arial" w:hAnsi="Arial" w:cs="Arial"/>
                <w:bCs/>
                <w:sz w:val="18"/>
                <w:szCs w:val="18"/>
              </w:rPr>
              <w:t>14.23</w:t>
            </w:r>
          </w:p>
        </w:tc>
        <w:tc>
          <w:tcPr>
            <w:tcW w:w="741" w:type="dxa"/>
          </w:tcPr>
          <w:p w14:paraId="7A4D6282" w14:textId="15C35900" w:rsidR="00707844" w:rsidRPr="00982BEF" w:rsidRDefault="00707844" w:rsidP="00AB712A">
            <w:pPr>
              <w:rPr>
                <w:rFonts w:ascii="Arial" w:hAnsi="Arial" w:cs="Arial"/>
                <w:bCs/>
                <w:sz w:val="18"/>
                <w:szCs w:val="18"/>
              </w:rPr>
            </w:pPr>
            <w:r w:rsidRPr="00982BEF">
              <w:rPr>
                <w:rFonts w:ascii="Arial" w:hAnsi="Arial" w:cs="Arial"/>
                <w:bCs/>
                <w:sz w:val="18"/>
                <w:szCs w:val="18"/>
              </w:rPr>
              <w:t>16.22</w:t>
            </w:r>
          </w:p>
        </w:tc>
        <w:tc>
          <w:tcPr>
            <w:tcW w:w="740" w:type="dxa"/>
          </w:tcPr>
          <w:p w14:paraId="6EB63D39" w14:textId="517DD794" w:rsidR="00707844" w:rsidRPr="00982BEF" w:rsidRDefault="00707844" w:rsidP="00AB712A">
            <w:pPr>
              <w:rPr>
                <w:rFonts w:ascii="Arial" w:hAnsi="Arial" w:cs="Arial"/>
                <w:bCs/>
                <w:sz w:val="18"/>
                <w:szCs w:val="18"/>
              </w:rPr>
            </w:pPr>
            <w:r w:rsidRPr="00982BEF">
              <w:rPr>
                <w:rFonts w:ascii="Arial" w:hAnsi="Arial" w:cs="Arial"/>
                <w:bCs/>
                <w:sz w:val="18"/>
                <w:szCs w:val="18"/>
              </w:rPr>
              <w:t>18.23</w:t>
            </w:r>
          </w:p>
        </w:tc>
      </w:tr>
      <w:tr w:rsidR="00707844" w:rsidRPr="00982BEF" w14:paraId="754E5188" w14:textId="77777777" w:rsidTr="00707844">
        <w:tc>
          <w:tcPr>
            <w:tcW w:w="2122" w:type="dxa"/>
          </w:tcPr>
          <w:p w14:paraId="1303C7D7" w14:textId="0C343F42" w:rsidR="00707844" w:rsidRPr="00982BEF" w:rsidRDefault="00707844" w:rsidP="00AB712A">
            <w:pPr>
              <w:rPr>
                <w:rFonts w:ascii="Arial" w:hAnsi="Arial" w:cs="Arial"/>
                <w:bCs/>
                <w:sz w:val="18"/>
                <w:szCs w:val="18"/>
              </w:rPr>
            </w:pPr>
            <w:r w:rsidRPr="00982BEF">
              <w:rPr>
                <w:rFonts w:ascii="Arial" w:hAnsi="Arial" w:cs="Arial"/>
                <w:bCs/>
                <w:sz w:val="18"/>
                <w:szCs w:val="18"/>
              </w:rPr>
              <w:t>Westbury</w:t>
            </w:r>
          </w:p>
        </w:tc>
        <w:tc>
          <w:tcPr>
            <w:tcW w:w="707" w:type="dxa"/>
          </w:tcPr>
          <w:p w14:paraId="13163F47" w14:textId="18CBAA83" w:rsidR="00707844" w:rsidRPr="00982BEF" w:rsidRDefault="00707844" w:rsidP="00AB712A">
            <w:pPr>
              <w:rPr>
                <w:rFonts w:ascii="Arial" w:hAnsi="Arial" w:cs="Arial"/>
                <w:bCs/>
                <w:sz w:val="18"/>
                <w:szCs w:val="18"/>
              </w:rPr>
            </w:pPr>
            <w:r w:rsidRPr="00982BEF">
              <w:rPr>
                <w:rFonts w:ascii="Arial" w:hAnsi="Arial" w:cs="Arial"/>
                <w:bCs/>
                <w:sz w:val="18"/>
                <w:szCs w:val="18"/>
              </w:rPr>
              <w:t>07.58</w:t>
            </w:r>
          </w:p>
        </w:tc>
        <w:tc>
          <w:tcPr>
            <w:tcW w:w="709" w:type="dxa"/>
          </w:tcPr>
          <w:p w14:paraId="73EE37A6" w14:textId="6FF4703A" w:rsidR="00707844" w:rsidRPr="00982BEF" w:rsidRDefault="00707844" w:rsidP="00AB712A">
            <w:pPr>
              <w:rPr>
                <w:rFonts w:ascii="Arial" w:hAnsi="Arial" w:cs="Arial"/>
                <w:bCs/>
                <w:sz w:val="18"/>
                <w:szCs w:val="18"/>
              </w:rPr>
            </w:pPr>
            <w:r w:rsidRPr="00982BEF">
              <w:rPr>
                <w:rFonts w:ascii="Arial" w:hAnsi="Arial" w:cs="Arial"/>
                <w:bCs/>
                <w:sz w:val="18"/>
                <w:szCs w:val="18"/>
              </w:rPr>
              <w:t>09.41</w:t>
            </w:r>
          </w:p>
        </w:tc>
        <w:tc>
          <w:tcPr>
            <w:tcW w:w="709" w:type="dxa"/>
          </w:tcPr>
          <w:p w14:paraId="58BE3DB0" w14:textId="0EB21FAA" w:rsidR="00707844" w:rsidRPr="00982BEF" w:rsidRDefault="00707844" w:rsidP="00AB712A">
            <w:pPr>
              <w:rPr>
                <w:rFonts w:ascii="Arial" w:hAnsi="Arial" w:cs="Arial"/>
                <w:bCs/>
                <w:sz w:val="18"/>
                <w:szCs w:val="18"/>
              </w:rPr>
            </w:pPr>
            <w:r w:rsidRPr="00982BEF">
              <w:rPr>
                <w:rFonts w:ascii="Arial" w:hAnsi="Arial" w:cs="Arial"/>
                <w:bCs/>
                <w:sz w:val="18"/>
                <w:szCs w:val="18"/>
              </w:rPr>
              <w:t>10.43</w:t>
            </w:r>
          </w:p>
        </w:tc>
        <w:tc>
          <w:tcPr>
            <w:tcW w:w="709" w:type="dxa"/>
          </w:tcPr>
          <w:p w14:paraId="721D8924" w14:textId="37126BCC" w:rsidR="00707844" w:rsidRPr="00982BEF" w:rsidRDefault="00707844" w:rsidP="00AB712A">
            <w:pPr>
              <w:rPr>
                <w:rFonts w:ascii="Arial" w:hAnsi="Arial" w:cs="Arial"/>
                <w:bCs/>
                <w:sz w:val="18"/>
                <w:szCs w:val="18"/>
              </w:rPr>
            </w:pPr>
            <w:r w:rsidRPr="00982BEF">
              <w:rPr>
                <w:rFonts w:ascii="Arial" w:hAnsi="Arial" w:cs="Arial"/>
                <w:bCs/>
                <w:sz w:val="18"/>
                <w:szCs w:val="18"/>
              </w:rPr>
              <w:t>10.47</w:t>
            </w:r>
          </w:p>
        </w:tc>
        <w:tc>
          <w:tcPr>
            <w:tcW w:w="709" w:type="dxa"/>
          </w:tcPr>
          <w:p w14:paraId="578634CC" w14:textId="0F8B67E6" w:rsidR="00707844" w:rsidRPr="00982BEF" w:rsidRDefault="00707844" w:rsidP="00AB712A">
            <w:pPr>
              <w:rPr>
                <w:rFonts w:ascii="Arial" w:hAnsi="Arial" w:cs="Arial"/>
                <w:bCs/>
                <w:sz w:val="18"/>
                <w:szCs w:val="18"/>
              </w:rPr>
            </w:pPr>
            <w:r w:rsidRPr="00982BEF">
              <w:rPr>
                <w:rFonts w:ascii="Arial" w:hAnsi="Arial" w:cs="Arial"/>
                <w:bCs/>
                <w:sz w:val="18"/>
                <w:szCs w:val="18"/>
              </w:rPr>
              <w:t>10.44</w:t>
            </w:r>
          </w:p>
        </w:tc>
        <w:tc>
          <w:tcPr>
            <w:tcW w:w="709" w:type="dxa"/>
          </w:tcPr>
          <w:p w14:paraId="52A4642E" w14:textId="4FFE1250" w:rsidR="00707844" w:rsidRPr="00982BEF" w:rsidRDefault="00707844" w:rsidP="00AB712A">
            <w:pPr>
              <w:rPr>
                <w:rFonts w:ascii="Arial" w:hAnsi="Arial" w:cs="Arial"/>
                <w:bCs/>
                <w:sz w:val="18"/>
                <w:szCs w:val="18"/>
              </w:rPr>
            </w:pPr>
            <w:r w:rsidRPr="00982BEF">
              <w:rPr>
                <w:rFonts w:ascii="Arial" w:hAnsi="Arial" w:cs="Arial"/>
                <w:bCs/>
                <w:sz w:val="18"/>
                <w:szCs w:val="18"/>
              </w:rPr>
              <w:t>12.47</w:t>
            </w:r>
          </w:p>
        </w:tc>
        <w:tc>
          <w:tcPr>
            <w:tcW w:w="787" w:type="dxa"/>
          </w:tcPr>
          <w:p w14:paraId="4B82D40C" w14:textId="55E7BAFB" w:rsidR="00707844" w:rsidRPr="00982BEF" w:rsidRDefault="00707844" w:rsidP="00AB712A">
            <w:pPr>
              <w:rPr>
                <w:rFonts w:ascii="Arial" w:hAnsi="Arial" w:cs="Arial"/>
                <w:bCs/>
                <w:sz w:val="18"/>
                <w:szCs w:val="18"/>
              </w:rPr>
            </w:pPr>
            <w:r w:rsidRPr="00982BEF">
              <w:rPr>
                <w:rFonts w:ascii="Arial" w:hAnsi="Arial" w:cs="Arial"/>
                <w:bCs/>
                <w:sz w:val="18"/>
                <w:szCs w:val="18"/>
              </w:rPr>
              <w:t>12.48</w:t>
            </w:r>
          </w:p>
        </w:tc>
        <w:tc>
          <w:tcPr>
            <w:tcW w:w="787" w:type="dxa"/>
          </w:tcPr>
          <w:p w14:paraId="07A40C09" w14:textId="2E6A9FD7" w:rsidR="00707844" w:rsidRPr="00982BEF" w:rsidRDefault="00707844" w:rsidP="00AB712A">
            <w:pPr>
              <w:rPr>
                <w:rFonts w:ascii="Arial" w:hAnsi="Arial" w:cs="Arial"/>
                <w:bCs/>
                <w:sz w:val="18"/>
                <w:szCs w:val="18"/>
              </w:rPr>
            </w:pPr>
            <w:r w:rsidRPr="00982BEF">
              <w:rPr>
                <w:rFonts w:ascii="Arial" w:hAnsi="Arial" w:cs="Arial"/>
                <w:bCs/>
                <w:sz w:val="18"/>
                <w:szCs w:val="18"/>
              </w:rPr>
              <w:t>14.46</w:t>
            </w:r>
          </w:p>
        </w:tc>
        <w:tc>
          <w:tcPr>
            <w:tcW w:w="741" w:type="dxa"/>
          </w:tcPr>
          <w:p w14:paraId="3B6E6825" w14:textId="3587139F" w:rsidR="00707844" w:rsidRPr="00982BEF" w:rsidRDefault="00707844" w:rsidP="00AB712A">
            <w:pPr>
              <w:rPr>
                <w:rFonts w:ascii="Arial" w:hAnsi="Arial" w:cs="Arial"/>
                <w:bCs/>
                <w:sz w:val="18"/>
                <w:szCs w:val="18"/>
              </w:rPr>
            </w:pPr>
            <w:r w:rsidRPr="00982BEF">
              <w:rPr>
                <w:rFonts w:ascii="Arial" w:hAnsi="Arial" w:cs="Arial"/>
                <w:bCs/>
                <w:sz w:val="18"/>
                <w:szCs w:val="18"/>
              </w:rPr>
              <w:t>16.44</w:t>
            </w:r>
          </w:p>
        </w:tc>
        <w:tc>
          <w:tcPr>
            <w:tcW w:w="740" w:type="dxa"/>
          </w:tcPr>
          <w:p w14:paraId="1E5BD1E1" w14:textId="2163427B" w:rsidR="00707844" w:rsidRPr="00982BEF" w:rsidRDefault="00707844" w:rsidP="00AB712A">
            <w:pPr>
              <w:rPr>
                <w:rFonts w:ascii="Arial" w:hAnsi="Arial" w:cs="Arial"/>
                <w:bCs/>
                <w:sz w:val="18"/>
                <w:szCs w:val="18"/>
              </w:rPr>
            </w:pPr>
            <w:r w:rsidRPr="00982BEF">
              <w:rPr>
                <w:rFonts w:ascii="Arial" w:hAnsi="Arial" w:cs="Arial"/>
                <w:bCs/>
                <w:sz w:val="18"/>
                <w:szCs w:val="18"/>
              </w:rPr>
              <w:t>18.45</w:t>
            </w:r>
          </w:p>
        </w:tc>
      </w:tr>
      <w:tr w:rsidR="001D1B97" w:rsidRPr="00982BEF" w14:paraId="4C09CD68" w14:textId="273D3CAC" w:rsidTr="0098013B">
        <w:tc>
          <w:tcPr>
            <w:tcW w:w="9429" w:type="dxa"/>
            <w:gridSpan w:val="11"/>
          </w:tcPr>
          <w:p w14:paraId="734D602F" w14:textId="4810DBCF" w:rsidR="001D1B97" w:rsidRPr="00982BEF" w:rsidRDefault="001D1B97" w:rsidP="001D1B97">
            <w:pPr>
              <w:jc w:val="center"/>
              <w:rPr>
                <w:bCs/>
              </w:rPr>
            </w:pPr>
            <w:r w:rsidRPr="00982BEF">
              <w:rPr>
                <w:rFonts w:ascii="Arial" w:hAnsi="Arial" w:cs="Arial"/>
                <w:bCs/>
                <w:sz w:val="18"/>
                <w:szCs w:val="18"/>
              </w:rPr>
              <w:t>CHANGE HERE</w:t>
            </w:r>
          </w:p>
        </w:tc>
      </w:tr>
      <w:tr w:rsidR="00707844" w:rsidRPr="00982BEF" w14:paraId="716AF360" w14:textId="77777777" w:rsidTr="00707844">
        <w:tc>
          <w:tcPr>
            <w:tcW w:w="2122" w:type="dxa"/>
          </w:tcPr>
          <w:p w14:paraId="2F19FB0E" w14:textId="570AB631" w:rsidR="00707844" w:rsidRPr="00982BEF" w:rsidRDefault="00707844" w:rsidP="00AB712A">
            <w:pPr>
              <w:rPr>
                <w:rFonts w:ascii="Arial" w:hAnsi="Arial" w:cs="Arial"/>
                <w:bCs/>
                <w:sz w:val="18"/>
                <w:szCs w:val="18"/>
              </w:rPr>
            </w:pPr>
            <w:r w:rsidRPr="00982BEF">
              <w:rPr>
                <w:rFonts w:ascii="Arial" w:hAnsi="Arial" w:cs="Arial"/>
                <w:bCs/>
                <w:sz w:val="18"/>
                <w:szCs w:val="18"/>
              </w:rPr>
              <w:t>Westbury</w:t>
            </w:r>
          </w:p>
        </w:tc>
        <w:tc>
          <w:tcPr>
            <w:tcW w:w="707" w:type="dxa"/>
          </w:tcPr>
          <w:p w14:paraId="12C10D9F" w14:textId="40E4E340" w:rsidR="00707844" w:rsidRPr="00982BEF" w:rsidRDefault="00707844" w:rsidP="00AB712A">
            <w:pPr>
              <w:rPr>
                <w:rFonts w:ascii="Arial" w:hAnsi="Arial" w:cs="Arial"/>
                <w:bCs/>
                <w:sz w:val="18"/>
                <w:szCs w:val="18"/>
              </w:rPr>
            </w:pPr>
            <w:r w:rsidRPr="00982BEF">
              <w:rPr>
                <w:rFonts w:ascii="Arial" w:hAnsi="Arial" w:cs="Arial"/>
                <w:bCs/>
                <w:sz w:val="18"/>
                <w:szCs w:val="18"/>
              </w:rPr>
              <w:t>08.05</w:t>
            </w:r>
          </w:p>
        </w:tc>
        <w:tc>
          <w:tcPr>
            <w:tcW w:w="709" w:type="dxa"/>
          </w:tcPr>
          <w:p w14:paraId="1A8D957A" w14:textId="7D3766D9" w:rsidR="00707844" w:rsidRPr="00982BEF" w:rsidRDefault="0098013B" w:rsidP="00AB712A">
            <w:pPr>
              <w:rPr>
                <w:rFonts w:ascii="Arial" w:hAnsi="Arial" w:cs="Arial"/>
                <w:bCs/>
                <w:sz w:val="18"/>
                <w:szCs w:val="18"/>
              </w:rPr>
            </w:pPr>
            <w:r w:rsidRPr="00982BEF">
              <w:rPr>
                <w:rFonts w:ascii="Arial" w:hAnsi="Arial" w:cs="Arial"/>
                <w:bCs/>
                <w:sz w:val="18"/>
                <w:szCs w:val="18"/>
              </w:rPr>
              <w:t>10.00</w:t>
            </w:r>
          </w:p>
        </w:tc>
        <w:tc>
          <w:tcPr>
            <w:tcW w:w="709" w:type="dxa"/>
          </w:tcPr>
          <w:p w14:paraId="271E4ACC" w14:textId="5B9380B2" w:rsidR="00707844" w:rsidRPr="00982BEF" w:rsidRDefault="0098013B" w:rsidP="00AB712A">
            <w:pPr>
              <w:rPr>
                <w:rFonts w:ascii="Arial" w:hAnsi="Arial" w:cs="Arial"/>
                <w:bCs/>
                <w:sz w:val="18"/>
                <w:szCs w:val="18"/>
              </w:rPr>
            </w:pPr>
            <w:r w:rsidRPr="00982BEF">
              <w:rPr>
                <w:rFonts w:ascii="Arial" w:hAnsi="Arial" w:cs="Arial"/>
                <w:bCs/>
                <w:sz w:val="18"/>
                <w:szCs w:val="18"/>
              </w:rPr>
              <w:t>11.01</w:t>
            </w:r>
          </w:p>
        </w:tc>
        <w:tc>
          <w:tcPr>
            <w:tcW w:w="709" w:type="dxa"/>
          </w:tcPr>
          <w:p w14:paraId="1F58036B" w14:textId="7774E0DF" w:rsidR="00707844" w:rsidRPr="00982BEF" w:rsidRDefault="0098013B" w:rsidP="00AB712A">
            <w:pPr>
              <w:rPr>
                <w:rFonts w:ascii="Arial" w:hAnsi="Arial" w:cs="Arial"/>
                <w:bCs/>
                <w:sz w:val="18"/>
                <w:szCs w:val="18"/>
              </w:rPr>
            </w:pPr>
            <w:r w:rsidRPr="00982BEF">
              <w:rPr>
                <w:rFonts w:ascii="Arial" w:hAnsi="Arial" w:cs="Arial"/>
                <w:bCs/>
                <w:sz w:val="18"/>
                <w:szCs w:val="18"/>
              </w:rPr>
              <w:t>11.02</w:t>
            </w:r>
          </w:p>
        </w:tc>
        <w:tc>
          <w:tcPr>
            <w:tcW w:w="709" w:type="dxa"/>
          </w:tcPr>
          <w:p w14:paraId="133455D2" w14:textId="7F4F46B1" w:rsidR="00707844" w:rsidRPr="00982BEF" w:rsidRDefault="00707844" w:rsidP="00AB712A">
            <w:pPr>
              <w:rPr>
                <w:rFonts w:ascii="Arial" w:hAnsi="Arial" w:cs="Arial"/>
                <w:bCs/>
                <w:sz w:val="18"/>
                <w:szCs w:val="18"/>
              </w:rPr>
            </w:pPr>
            <w:r w:rsidRPr="00982BEF">
              <w:rPr>
                <w:rFonts w:ascii="Arial" w:hAnsi="Arial" w:cs="Arial"/>
                <w:bCs/>
                <w:sz w:val="18"/>
                <w:szCs w:val="18"/>
              </w:rPr>
              <w:t>11.05</w:t>
            </w:r>
          </w:p>
        </w:tc>
        <w:tc>
          <w:tcPr>
            <w:tcW w:w="709" w:type="dxa"/>
          </w:tcPr>
          <w:p w14:paraId="59CD1096" w14:textId="74719D11" w:rsidR="00707844" w:rsidRPr="00982BEF" w:rsidRDefault="00707844" w:rsidP="00AB712A">
            <w:pPr>
              <w:rPr>
                <w:rFonts w:ascii="Arial" w:hAnsi="Arial" w:cs="Arial"/>
                <w:bCs/>
                <w:sz w:val="18"/>
                <w:szCs w:val="18"/>
              </w:rPr>
            </w:pPr>
            <w:r w:rsidRPr="00982BEF">
              <w:rPr>
                <w:rFonts w:ascii="Arial" w:hAnsi="Arial" w:cs="Arial"/>
                <w:bCs/>
                <w:sz w:val="18"/>
                <w:szCs w:val="18"/>
              </w:rPr>
              <w:t>13.03</w:t>
            </w:r>
          </w:p>
        </w:tc>
        <w:tc>
          <w:tcPr>
            <w:tcW w:w="787" w:type="dxa"/>
          </w:tcPr>
          <w:p w14:paraId="618A4DB6" w14:textId="66C5B415" w:rsidR="00707844" w:rsidRPr="00982BEF" w:rsidRDefault="009764FD" w:rsidP="00AB712A">
            <w:pPr>
              <w:rPr>
                <w:rFonts w:ascii="Arial" w:hAnsi="Arial" w:cs="Arial"/>
                <w:bCs/>
                <w:sz w:val="18"/>
                <w:szCs w:val="18"/>
              </w:rPr>
            </w:pPr>
            <w:r w:rsidRPr="00982BEF">
              <w:rPr>
                <w:rFonts w:ascii="Arial" w:hAnsi="Arial" w:cs="Arial"/>
                <w:bCs/>
                <w:sz w:val="18"/>
                <w:szCs w:val="18"/>
              </w:rPr>
              <w:t>13.02</w:t>
            </w:r>
          </w:p>
        </w:tc>
        <w:tc>
          <w:tcPr>
            <w:tcW w:w="787" w:type="dxa"/>
          </w:tcPr>
          <w:p w14:paraId="2B022648" w14:textId="39FAB1F8" w:rsidR="00707844" w:rsidRPr="00982BEF" w:rsidRDefault="00707844" w:rsidP="00AB712A">
            <w:pPr>
              <w:rPr>
                <w:rFonts w:ascii="Arial" w:hAnsi="Arial" w:cs="Arial"/>
                <w:bCs/>
                <w:sz w:val="18"/>
                <w:szCs w:val="18"/>
              </w:rPr>
            </w:pPr>
            <w:r w:rsidRPr="00982BEF">
              <w:rPr>
                <w:rFonts w:ascii="Arial" w:hAnsi="Arial" w:cs="Arial"/>
                <w:bCs/>
                <w:sz w:val="18"/>
                <w:szCs w:val="18"/>
              </w:rPr>
              <w:t>15.03</w:t>
            </w:r>
          </w:p>
        </w:tc>
        <w:tc>
          <w:tcPr>
            <w:tcW w:w="741" w:type="dxa"/>
          </w:tcPr>
          <w:p w14:paraId="0C835F31" w14:textId="17FEE811" w:rsidR="00707844" w:rsidRPr="00982BEF" w:rsidRDefault="00707844" w:rsidP="00AB712A">
            <w:pPr>
              <w:rPr>
                <w:rFonts w:ascii="Arial" w:hAnsi="Arial" w:cs="Arial"/>
                <w:bCs/>
                <w:sz w:val="18"/>
                <w:szCs w:val="18"/>
              </w:rPr>
            </w:pPr>
            <w:r w:rsidRPr="00982BEF">
              <w:rPr>
                <w:rFonts w:ascii="Arial" w:hAnsi="Arial" w:cs="Arial"/>
                <w:bCs/>
                <w:sz w:val="18"/>
                <w:szCs w:val="18"/>
              </w:rPr>
              <w:t>17.03</w:t>
            </w:r>
          </w:p>
        </w:tc>
        <w:tc>
          <w:tcPr>
            <w:tcW w:w="740" w:type="dxa"/>
          </w:tcPr>
          <w:p w14:paraId="41EE318F" w14:textId="45F56295" w:rsidR="00707844" w:rsidRPr="00982BEF" w:rsidRDefault="00EB63AD" w:rsidP="00AB712A">
            <w:pPr>
              <w:rPr>
                <w:rFonts w:ascii="Arial" w:hAnsi="Arial" w:cs="Arial"/>
                <w:bCs/>
                <w:sz w:val="18"/>
                <w:szCs w:val="18"/>
              </w:rPr>
            </w:pPr>
            <w:r w:rsidRPr="00982BEF">
              <w:rPr>
                <w:rFonts w:ascii="Arial" w:hAnsi="Arial" w:cs="Arial"/>
                <w:bCs/>
                <w:sz w:val="18"/>
                <w:szCs w:val="18"/>
              </w:rPr>
              <w:t>19.01</w:t>
            </w:r>
          </w:p>
        </w:tc>
      </w:tr>
      <w:tr w:rsidR="00707844" w:rsidRPr="00982BEF" w14:paraId="1C699A3D" w14:textId="77777777" w:rsidTr="00707844">
        <w:tc>
          <w:tcPr>
            <w:tcW w:w="2122" w:type="dxa"/>
          </w:tcPr>
          <w:p w14:paraId="2F07ACA0" w14:textId="2F4E5125" w:rsidR="00707844" w:rsidRPr="00982BEF" w:rsidRDefault="00707844" w:rsidP="00AB712A">
            <w:pPr>
              <w:rPr>
                <w:rFonts w:ascii="Arial" w:hAnsi="Arial" w:cs="Arial"/>
                <w:bCs/>
                <w:sz w:val="18"/>
                <w:szCs w:val="18"/>
              </w:rPr>
            </w:pPr>
            <w:r w:rsidRPr="00982BEF">
              <w:rPr>
                <w:rFonts w:ascii="Arial" w:hAnsi="Arial" w:cs="Arial"/>
                <w:bCs/>
                <w:sz w:val="18"/>
                <w:szCs w:val="18"/>
              </w:rPr>
              <w:t>Southampton Central</w:t>
            </w:r>
          </w:p>
        </w:tc>
        <w:tc>
          <w:tcPr>
            <w:tcW w:w="707" w:type="dxa"/>
          </w:tcPr>
          <w:p w14:paraId="54764E9D" w14:textId="4C863E94" w:rsidR="00707844" w:rsidRPr="00982BEF" w:rsidRDefault="00707844" w:rsidP="00AB712A">
            <w:pPr>
              <w:rPr>
                <w:rFonts w:ascii="Arial" w:hAnsi="Arial" w:cs="Arial"/>
                <w:bCs/>
                <w:sz w:val="18"/>
                <w:szCs w:val="18"/>
              </w:rPr>
            </w:pPr>
            <w:r w:rsidRPr="00982BEF">
              <w:rPr>
                <w:rFonts w:ascii="Arial" w:hAnsi="Arial" w:cs="Arial"/>
                <w:bCs/>
                <w:sz w:val="18"/>
                <w:szCs w:val="18"/>
              </w:rPr>
              <w:t>09.02</w:t>
            </w:r>
          </w:p>
        </w:tc>
        <w:tc>
          <w:tcPr>
            <w:tcW w:w="709" w:type="dxa"/>
          </w:tcPr>
          <w:p w14:paraId="1B12E1B0" w14:textId="04AC1A53" w:rsidR="00707844" w:rsidRPr="00982BEF" w:rsidRDefault="0098013B" w:rsidP="00AB712A">
            <w:pPr>
              <w:rPr>
                <w:rFonts w:ascii="Arial" w:hAnsi="Arial" w:cs="Arial"/>
                <w:bCs/>
                <w:sz w:val="18"/>
                <w:szCs w:val="18"/>
              </w:rPr>
            </w:pPr>
            <w:r w:rsidRPr="00982BEF">
              <w:rPr>
                <w:rFonts w:ascii="Arial" w:hAnsi="Arial" w:cs="Arial"/>
                <w:bCs/>
                <w:sz w:val="18"/>
                <w:szCs w:val="18"/>
              </w:rPr>
              <w:t>11.03</w:t>
            </w:r>
          </w:p>
        </w:tc>
        <w:tc>
          <w:tcPr>
            <w:tcW w:w="709" w:type="dxa"/>
          </w:tcPr>
          <w:p w14:paraId="3351EB53" w14:textId="17A7F273" w:rsidR="00707844" w:rsidRPr="00982BEF" w:rsidRDefault="0098013B" w:rsidP="00AB712A">
            <w:pPr>
              <w:rPr>
                <w:rFonts w:ascii="Arial" w:hAnsi="Arial" w:cs="Arial"/>
                <w:bCs/>
                <w:sz w:val="18"/>
                <w:szCs w:val="18"/>
              </w:rPr>
            </w:pPr>
            <w:r w:rsidRPr="00982BEF">
              <w:rPr>
                <w:rFonts w:ascii="Arial" w:hAnsi="Arial" w:cs="Arial"/>
                <w:bCs/>
                <w:sz w:val="18"/>
                <w:szCs w:val="18"/>
              </w:rPr>
              <w:t>12.03</w:t>
            </w:r>
          </w:p>
        </w:tc>
        <w:tc>
          <w:tcPr>
            <w:tcW w:w="709" w:type="dxa"/>
          </w:tcPr>
          <w:p w14:paraId="0B67D325" w14:textId="16B2B549" w:rsidR="00707844" w:rsidRPr="00982BEF" w:rsidRDefault="009764FD" w:rsidP="00AB712A">
            <w:pPr>
              <w:rPr>
                <w:rFonts w:ascii="Arial" w:hAnsi="Arial" w:cs="Arial"/>
                <w:bCs/>
                <w:sz w:val="18"/>
                <w:szCs w:val="18"/>
              </w:rPr>
            </w:pPr>
            <w:r w:rsidRPr="00982BEF">
              <w:rPr>
                <w:rFonts w:ascii="Arial" w:hAnsi="Arial" w:cs="Arial"/>
                <w:bCs/>
                <w:sz w:val="18"/>
                <w:szCs w:val="18"/>
              </w:rPr>
              <w:t>12.03</w:t>
            </w:r>
          </w:p>
        </w:tc>
        <w:tc>
          <w:tcPr>
            <w:tcW w:w="709" w:type="dxa"/>
          </w:tcPr>
          <w:p w14:paraId="59B2CABB" w14:textId="0E87D0F4" w:rsidR="00707844" w:rsidRPr="00982BEF" w:rsidRDefault="00707844" w:rsidP="00AB712A">
            <w:pPr>
              <w:rPr>
                <w:rFonts w:ascii="Arial" w:hAnsi="Arial" w:cs="Arial"/>
                <w:bCs/>
                <w:sz w:val="18"/>
                <w:szCs w:val="18"/>
              </w:rPr>
            </w:pPr>
            <w:r w:rsidRPr="00982BEF">
              <w:rPr>
                <w:rFonts w:ascii="Arial" w:hAnsi="Arial" w:cs="Arial"/>
                <w:bCs/>
                <w:sz w:val="18"/>
                <w:szCs w:val="18"/>
              </w:rPr>
              <w:t>12.02</w:t>
            </w:r>
          </w:p>
        </w:tc>
        <w:tc>
          <w:tcPr>
            <w:tcW w:w="709" w:type="dxa"/>
          </w:tcPr>
          <w:p w14:paraId="3B183EC7" w14:textId="34F8D3BD" w:rsidR="00707844" w:rsidRPr="00982BEF" w:rsidRDefault="00707844" w:rsidP="00AB712A">
            <w:pPr>
              <w:rPr>
                <w:rFonts w:ascii="Arial" w:hAnsi="Arial" w:cs="Arial"/>
                <w:bCs/>
                <w:sz w:val="18"/>
                <w:szCs w:val="18"/>
              </w:rPr>
            </w:pPr>
            <w:r w:rsidRPr="00982BEF">
              <w:rPr>
                <w:rFonts w:ascii="Arial" w:hAnsi="Arial" w:cs="Arial"/>
                <w:bCs/>
                <w:sz w:val="18"/>
                <w:szCs w:val="18"/>
              </w:rPr>
              <w:t>14.01</w:t>
            </w:r>
          </w:p>
        </w:tc>
        <w:tc>
          <w:tcPr>
            <w:tcW w:w="787" w:type="dxa"/>
          </w:tcPr>
          <w:p w14:paraId="10ABC23B" w14:textId="479A6375" w:rsidR="00707844" w:rsidRPr="00982BEF" w:rsidRDefault="009764FD" w:rsidP="00AB712A">
            <w:pPr>
              <w:rPr>
                <w:rFonts w:ascii="Arial" w:hAnsi="Arial" w:cs="Arial"/>
                <w:bCs/>
                <w:sz w:val="18"/>
                <w:szCs w:val="18"/>
              </w:rPr>
            </w:pPr>
            <w:r w:rsidRPr="00982BEF">
              <w:rPr>
                <w:rFonts w:ascii="Arial" w:hAnsi="Arial" w:cs="Arial"/>
                <w:bCs/>
                <w:sz w:val="18"/>
                <w:szCs w:val="18"/>
              </w:rPr>
              <w:t>14.03</w:t>
            </w:r>
          </w:p>
        </w:tc>
        <w:tc>
          <w:tcPr>
            <w:tcW w:w="787" w:type="dxa"/>
          </w:tcPr>
          <w:p w14:paraId="2C2D1FC7" w14:textId="11D4180F" w:rsidR="00707844" w:rsidRPr="00982BEF" w:rsidRDefault="00707844" w:rsidP="00AB712A">
            <w:pPr>
              <w:rPr>
                <w:rFonts w:ascii="Arial" w:hAnsi="Arial" w:cs="Arial"/>
                <w:bCs/>
                <w:sz w:val="18"/>
                <w:szCs w:val="18"/>
              </w:rPr>
            </w:pPr>
            <w:r w:rsidRPr="00982BEF">
              <w:rPr>
                <w:rFonts w:ascii="Arial" w:hAnsi="Arial" w:cs="Arial"/>
                <w:bCs/>
                <w:sz w:val="18"/>
                <w:szCs w:val="18"/>
              </w:rPr>
              <w:t>16.02</w:t>
            </w:r>
          </w:p>
        </w:tc>
        <w:tc>
          <w:tcPr>
            <w:tcW w:w="741" w:type="dxa"/>
          </w:tcPr>
          <w:p w14:paraId="5A28D3B5" w14:textId="47FDA8F9" w:rsidR="00707844" w:rsidRPr="00982BEF" w:rsidRDefault="00707844" w:rsidP="00AB712A">
            <w:pPr>
              <w:rPr>
                <w:rFonts w:ascii="Arial" w:hAnsi="Arial" w:cs="Arial"/>
                <w:bCs/>
                <w:sz w:val="18"/>
                <w:szCs w:val="18"/>
              </w:rPr>
            </w:pPr>
            <w:r w:rsidRPr="00982BEF">
              <w:rPr>
                <w:rFonts w:ascii="Arial" w:hAnsi="Arial" w:cs="Arial"/>
                <w:bCs/>
                <w:sz w:val="18"/>
                <w:szCs w:val="18"/>
              </w:rPr>
              <w:t>18.02</w:t>
            </w:r>
          </w:p>
        </w:tc>
        <w:tc>
          <w:tcPr>
            <w:tcW w:w="740" w:type="dxa"/>
          </w:tcPr>
          <w:p w14:paraId="3B62CF28" w14:textId="60ED8984" w:rsidR="00707844" w:rsidRPr="00982BEF" w:rsidRDefault="00EB63AD" w:rsidP="00AB712A">
            <w:pPr>
              <w:rPr>
                <w:rFonts w:ascii="Arial" w:hAnsi="Arial" w:cs="Arial"/>
                <w:bCs/>
                <w:sz w:val="18"/>
                <w:szCs w:val="18"/>
              </w:rPr>
            </w:pPr>
            <w:r w:rsidRPr="00982BEF">
              <w:rPr>
                <w:rFonts w:ascii="Arial" w:hAnsi="Arial" w:cs="Arial"/>
                <w:bCs/>
                <w:sz w:val="18"/>
                <w:szCs w:val="18"/>
              </w:rPr>
              <w:t>20.03</w:t>
            </w:r>
          </w:p>
        </w:tc>
      </w:tr>
      <w:tr w:rsidR="00707844" w:rsidRPr="00982BEF" w14:paraId="21D3984F" w14:textId="77777777" w:rsidTr="00707844">
        <w:tc>
          <w:tcPr>
            <w:tcW w:w="2122" w:type="dxa"/>
          </w:tcPr>
          <w:p w14:paraId="1A4EE6B6" w14:textId="70E9C6E7" w:rsidR="00707844" w:rsidRPr="00982BEF" w:rsidRDefault="00707844" w:rsidP="00AB712A">
            <w:pPr>
              <w:rPr>
                <w:rFonts w:ascii="Arial" w:hAnsi="Arial" w:cs="Arial"/>
                <w:bCs/>
                <w:sz w:val="18"/>
                <w:szCs w:val="18"/>
              </w:rPr>
            </w:pPr>
            <w:r w:rsidRPr="00982BEF">
              <w:rPr>
                <w:rFonts w:ascii="Arial" w:hAnsi="Arial" w:cs="Arial"/>
                <w:bCs/>
                <w:sz w:val="18"/>
                <w:szCs w:val="18"/>
              </w:rPr>
              <w:t>Portsmouth Harbour</w:t>
            </w:r>
          </w:p>
        </w:tc>
        <w:tc>
          <w:tcPr>
            <w:tcW w:w="707" w:type="dxa"/>
          </w:tcPr>
          <w:p w14:paraId="5FF591B5" w14:textId="6AD5586E" w:rsidR="00707844" w:rsidRPr="00982BEF" w:rsidRDefault="00707844" w:rsidP="00AB712A">
            <w:pPr>
              <w:rPr>
                <w:rFonts w:ascii="Arial" w:hAnsi="Arial" w:cs="Arial"/>
                <w:bCs/>
                <w:sz w:val="18"/>
                <w:szCs w:val="18"/>
              </w:rPr>
            </w:pPr>
            <w:r w:rsidRPr="00982BEF">
              <w:rPr>
                <w:rFonts w:ascii="Arial" w:hAnsi="Arial" w:cs="Arial"/>
                <w:bCs/>
                <w:sz w:val="18"/>
                <w:szCs w:val="18"/>
              </w:rPr>
              <w:t>09.56</w:t>
            </w:r>
          </w:p>
        </w:tc>
        <w:tc>
          <w:tcPr>
            <w:tcW w:w="709" w:type="dxa"/>
          </w:tcPr>
          <w:p w14:paraId="57AB51AF" w14:textId="6D89842C" w:rsidR="00707844" w:rsidRPr="00982BEF" w:rsidRDefault="0098013B" w:rsidP="00AB712A">
            <w:pPr>
              <w:rPr>
                <w:rFonts w:ascii="Arial" w:hAnsi="Arial" w:cs="Arial"/>
                <w:bCs/>
                <w:sz w:val="18"/>
                <w:szCs w:val="18"/>
              </w:rPr>
            </w:pPr>
            <w:r w:rsidRPr="00982BEF">
              <w:rPr>
                <w:rFonts w:ascii="Arial" w:hAnsi="Arial" w:cs="Arial"/>
                <w:bCs/>
                <w:sz w:val="18"/>
                <w:szCs w:val="18"/>
              </w:rPr>
              <w:t>11.51</w:t>
            </w:r>
          </w:p>
        </w:tc>
        <w:tc>
          <w:tcPr>
            <w:tcW w:w="709" w:type="dxa"/>
          </w:tcPr>
          <w:p w14:paraId="4C936644" w14:textId="45C0976F" w:rsidR="00707844" w:rsidRPr="00982BEF" w:rsidRDefault="0098013B" w:rsidP="00AB712A">
            <w:pPr>
              <w:rPr>
                <w:rFonts w:ascii="Arial" w:hAnsi="Arial" w:cs="Arial"/>
                <w:bCs/>
                <w:sz w:val="18"/>
                <w:szCs w:val="18"/>
              </w:rPr>
            </w:pPr>
            <w:r w:rsidRPr="00982BEF">
              <w:rPr>
                <w:rFonts w:ascii="Arial" w:hAnsi="Arial" w:cs="Arial"/>
                <w:bCs/>
                <w:sz w:val="18"/>
                <w:szCs w:val="18"/>
              </w:rPr>
              <w:t>12.51</w:t>
            </w:r>
          </w:p>
        </w:tc>
        <w:tc>
          <w:tcPr>
            <w:tcW w:w="709" w:type="dxa"/>
          </w:tcPr>
          <w:p w14:paraId="30C2DDDA" w14:textId="6AC98880" w:rsidR="00707844" w:rsidRPr="00982BEF" w:rsidRDefault="009764FD" w:rsidP="00AB712A">
            <w:pPr>
              <w:rPr>
                <w:rFonts w:ascii="Arial" w:hAnsi="Arial" w:cs="Arial"/>
                <w:bCs/>
                <w:sz w:val="18"/>
                <w:szCs w:val="18"/>
              </w:rPr>
            </w:pPr>
            <w:r w:rsidRPr="00982BEF">
              <w:rPr>
                <w:rFonts w:ascii="Arial" w:hAnsi="Arial" w:cs="Arial"/>
                <w:bCs/>
                <w:sz w:val="18"/>
                <w:szCs w:val="18"/>
              </w:rPr>
              <w:t>12.50</w:t>
            </w:r>
          </w:p>
        </w:tc>
        <w:tc>
          <w:tcPr>
            <w:tcW w:w="709" w:type="dxa"/>
          </w:tcPr>
          <w:p w14:paraId="6AE3B26E" w14:textId="291BF641" w:rsidR="00707844" w:rsidRPr="00982BEF" w:rsidRDefault="00707844" w:rsidP="00AB712A">
            <w:pPr>
              <w:rPr>
                <w:rFonts w:ascii="Arial" w:hAnsi="Arial" w:cs="Arial"/>
                <w:bCs/>
                <w:sz w:val="18"/>
                <w:szCs w:val="18"/>
              </w:rPr>
            </w:pPr>
            <w:r w:rsidRPr="00982BEF">
              <w:rPr>
                <w:rFonts w:ascii="Arial" w:hAnsi="Arial" w:cs="Arial"/>
                <w:bCs/>
                <w:sz w:val="18"/>
                <w:szCs w:val="18"/>
              </w:rPr>
              <w:t>12.51</w:t>
            </w:r>
          </w:p>
        </w:tc>
        <w:tc>
          <w:tcPr>
            <w:tcW w:w="709" w:type="dxa"/>
          </w:tcPr>
          <w:p w14:paraId="3C411275" w14:textId="4BC6C37B" w:rsidR="00707844" w:rsidRPr="00982BEF" w:rsidRDefault="00707844" w:rsidP="00AB712A">
            <w:pPr>
              <w:rPr>
                <w:rFonts w:ascii="Arial" w:hAnsi="Arial" w:cs="Arial"/>
                <w:bCs/>
                <w:sz w:val="18"/>
                <w:szCs w:val="18"/>
              </w:rPr>
            </w:pPr>
            <w:r w:rsidRPr="00982BEF">
              <w:rPr>
                <w:rFonts w:ascii="Arial" w:hAnsi="Arial" w:cs="Arial"/>
                <w:bCs/>
                <w:sz w:val="18"/>
                <w:szCs w:val="18"/>
              </w:rPr>
              <w:t>14.50</w:t>
            </w:r>
          </w:p>
        </w:tc>
        <w:tc>
          <w:tcPr>
            <w:tcW w:w="787" w:type="dxa"/>
          </w:tcPr>
          <w:p w14:paraId="492C5DF4" w14:textId="6DAE1538" w:rsidR="00707844" w:rsidRPr="00982BEF" w:rsidRDefault="009764FD" w:rsidP="00AB712A">
            <w:pPr>
              <w:rPr>
                <w:rFonts w:ascii="Arial" w:hAnsi="Arial" w:cs="Arial"/>
                <w:bCs/>
                <w:sz w:val="18"/>
                <w:szCs w:val="18"/>
              </w:rPr>
            </w:pPr>
            <w:r w:rsidRPr="00982BEF">
              <w:rPr>
                <w:rFonts w:ascii="Arial" w:hAnsi="Arial" w:cs="Arial"/>
                <w:bCs/>
                <w:sz w:val="18"/>
                <w:szCs w:val="18"/>
              </w:rPr>
              <w:t>14.50</w:t>
            </w:r>
          </w:p>
        </w:tc>
        <w:tc>
          <w:tcPr>
            <w:tcW w:w="787" w:type="dxa"/>
          </w:tcPr>
          <w:p w14:paraId="276DECF2" w14:textId="28470F8D" w:rsidR="00707844" w:rsidRPr="00982BEF" w:rsidRDefault="00707844" w:rsidP="00AB712A">
            <w:pPr>
              <w:rPr>
                <w:rFonts w:ascii="Arial" w:hAnsi="Arial" w:cs="Arial"/>
                <w:bCs/>
                <w:sz w:val="18"/>
                <w:szCs w:val="18"/>
              </w:rPr>
            </w:pPr>
            <w:r w:rsidRPr="00982BEF">
              <w:rPr>
                <w:rFonts w:ascii="Arial" w:hAnsi="Arial" w:cs="Arial"/>
                <w:bCs/>
                <w:sz w:val="18"/>
                <w:szCs w:val="18"/>
              </w:rPr>
              <w:t>16.52</w:t>
            </w:r>
          </w:p>
        </w:tc>
        <w:tc>
          <w:tcPr>
            <w:tcW w:w="741" w:type="dxa"/>
          </w:tcPr>
          <w:p w14:paraId="3F27BC9B" w14:textId="623B07EC" w:rsidR="00707844" w:rsidRPr="00982BEF" w:rsidRDefault="00707844" w:rsidP="00AB712A">
            <w:pPr>
              <w:rPr>
                <w:rFonts w:ascii="Arial" w:hAnsi="Arial" w:cs="Arial"/>
                <w:bCs/>
                <w:sz w:val="18"/>
                <w:szCs w:val="18"/>
              </w:rPr>
            </w:pPr>
            <w:r w:rsidRPr="00982BEF">
              <w:rPr>
                <w:rFonts w:ascii="Arial" w:hAnsi="Arial" w:cs="Arial"/>
                <w:bCs/>
                <w:sz w:val="18"/>
                <w:szCs w:val="18"/>
              </w:rPr>
              <w:t>18.54</w:t>
            </w:r>
          </w:p>
        </w:tc>
        <w:tc>
          <w:tcPr>
            <w:tcW w:w="740" w:type="dxa"/>
          </w:tcPr>
          <w:p w14:paraId="42064633" w14:textId="4DB9C7D2" w:rsidR="00707844" w:rsidRPr="00982BEF" w:rsidRDefault="00EB63AD" w:rsidP="00AB712A">
            <w:pPr>
              <w:rPr>
                <w:rFonts w:ascii="Arial" w:hAnsi="Arial" w:cs="Arial"/>
                <w:bCs/>
                <w:sz w:val="18"/>
                <w:szCs w:val="18"/>
              </w:rPr>
            </w:pPr>
            <w:r w:rsidRPr="00982BEF">
              <w:rPr>
                <w:rFonts w:ascii="Arial" w:hAnsi="Arial" w:cs="Arial"/>
                <w:bCs/>
                <w:sz w:val="18"/>
                <w:szCs w:val="18"/>
              </w:rPr>
              <w:t>20.50</w:t>
            </w:r>
          </w:p>
        </w:tc>
      </w:tr>
    </w:tbl>
    <w:p w14:paraId="3BEFB034" w14:textId="62E66059" w:rsidR="00C56CC3" w:rsidRPr="00982BEF" w:rsidRDefault="00C56CC3" w:rsidP="00C56CC3">
      <w:pPr>
        <w:rPr>
          <w:rFonts w:ascii="Arial" w:hAnsi="Arial" w:cs="Arial"/>
          <w:bCs/>
          <w:sz w:val="18"/>
          <w:szCs w:val="18"/>
        </w:rPr>
      </w:pPr>
    </w:p>
    <w:p w14:paraId="3B0B32B7" w14:textId="76B759EF" w:rsidR="003635EF" w:rsidRPr="00982BEF" w:rsidRDefault="003635EF" w:rsidP="00C56CC3">
      <w:pPr>
        <w:rPr>
          <w:rFonts w:ascii="Arial" w:hAnsi="Arial" w:cs="Arial"/>
          <w:bCs/>
          <w:sz w:val="18"/>
          <w:szCs w:val="18"/>
        </w:rPr>
      </w:pPr>
    </w:p>
    <w:p w14:paraId="73020BB9" w14:textId="69135A6F" w:rsidR="003635EF" w:rsidRPr="00982BEF" w:rsidRDefault="003635EF" w:rsidP="00C56CC3">
      <w:pPr>
        <w:rPr>
          <w:rFonts w:ascii="Arial" w:hAnsi="Arial" w:cs="Arial"/>
          <w:bCs/>
          <w:sz w:val="18"/>
          <w:szCs w:val="18"/>
        </w:rPr>
      </w:pPr>
    </w:p>
    <w:p w14:paraId="26814ACA" w14:textId="73419FE0" w:rsidR="003635EF" w:rsidRPr="00982BEF" w:rsidRDefault="003635EF" w:rsidP="00C56CC3">
      <w:pPr>
        <w:rPr>
          <w:rFonts w:ascii="Arial" w:hAnsi="Arial" w:cs="Arial"/>
          <w:bCs/>
          <w:sz w:val="18"/>
          <w:szCs w:val="18"/>
        </w:rPr>
      </w:pPr>
    </w:p>
    <w:p w14:paraId="379F43F2" w14:textId="1E725F5F" w:rsidR="003635EF" w:rsidRPr="00982BEF" w:rsidRDefault="003635EF" w:rsidP="00C56CC3">
      <w:pPr>
        <w:rPr>
          <w:rFonts w:ascii="Arial" w:hAnsi="Arial" w:cs="Arial"/>
          <w:bCs/>
          <w:sz w:val="18"/>
          <w:szCs w:val="18"/>
        </w:rPr>
      </w:pPr>
    </w:p>
    <w:p w14:paraId="24C173D1" w14:textId="77777777" w:rsidR="003635EF" w:rsidRPr="00982BEF" w:rsidRDefault="003635EF" w:rsidP="00C56CC3">
      <w:pPr>
        <w:rPr>
          <w:rFonts w:ascii="Arial" w:hAnsi="Arial" w:cs="Arial"/>
          <w:bCs/>
          <w:sz w:val="18"/>
          <w:szCs w:val="18"/>
        </w:rPr>
      </w:pPr>
    </w:p>
    <w:tbl>
      <w:tblPr>
        <w:tblStyle w:val="TableGrid"/>
        <w:tblW w:w="4278" w:type="dxa"/>
        <w:tblInd w:w="0" w:type="dxa"/>
        <w:tblLayout w:type="fixed"/>
        <w:tblLook w:val="04A0" w:firstRow="1" w:lastRow="0" w:firstColumn="1" w:lastColumn="0" w:noHBand="0" w:noVBand="1"/>
      </w:tblPr>
      <w:tblGrid>
        <w:gridCol w:w="2122"/>
        <w:gridCol w:w="707"/>
        <w:gridCol w:w="709"/>
        <w:gridCol w:w="740"/>
      </w:tblGrid>
      <w:tr w:rsidR="002C3EA5" w:rsidRPr="00982BEF" w14:paraId="6A057B85" w14:textId="77777777" w:rsidTr="002C3EA5">
        <w:tc>
          <w:tcPr>
            <w:tcW w:w="2122" w:type="dxa"/>
          </w:tcPr>
          <w:bookmarkEnd w:id="11"/>
          <w:p w14:paraId="14C42001" w14:textId="77777777" w:rsidR="002C3EA5" w:rsidRPr="00982BEF" w:rsidRDefault="002C3EA5" w:rsidP="0098013B">
            <w:pPr>
              <w:rPr>
                <w:rFonts w:ascii="Arial" w:hAnsi="Arial" w:cs="Arial"/>
                <w:bCs/>
                <w:i/>
                <w:iCs/>
                <w:sz w:val="18"/>
                <w:szCs w:val="18"/>
              </w:rPr>
            </w:pPr>
            <w:r w:rsidRPr="00982BEF">
              <w:rPr>
                <w:rFonts w:ascii="Arial" w:hAnsi="Arial" w:cs="Arial"/>
                <w:bCs/>
                <w:i/>
                <w:iCs/>
                <w:sz w:val="18"/>
                <w:szCs w:val="18"/>
              </w:rPr>
              <w:t>Notes</w:t>
            </w:r>
          </w:p>
        </w:tc>
        <w:tc>
          <w:tcPr>
            <w:tcW w:w="707" w:type="dxa"/>
          </w:tcPr>
          <w:p w14:paraId="430C8E72" w14:textId="77777777" w:rsidR="002C3EA5" w:rsidRPr="00982BEF" w:rsidRDefault="002C3EA5" w:rsidP="0098013B">
            <w:pPr>
              <w:rPr>
                <w:rFonts w:ascii="Arial" w:hAnsi="Arial" w:cs="Arial"/>
                <w:bCs/>
                <w:i/>
                <w:iCs/>
                <w:sz w:val="18"/>
                <w:szCs w:val="18"/>
              </w:rPr>
            </w:pPr>
          </w:p>
        </w:tc>
        <w:tc>
          <w:tcPr>
            <w:tcW w:w="709" w:type="dxa"/>
          </w:tcPr>
          <w:p w14:paraId="53C17B36" w14:textId="77777777" w:rsidR="002C3EA5" w:rsidRPr="00982BEF" w:rsidRDefault="002C3EA5" w:rsidP="0098013B">
            <w:pPr>
              <w:rPr>
                <w:rFonts w:ascii="Arial" w:hAnsi="Arial" w:cs="Arial"/>
                <w:bCs/>
                <w:i/>
                <w:iCs/>
                <w:sz w:val="18"/>
                <w:szCs w:val="18"/>
              </w:rPr>
            </w:pPr>
          </w:p>
        </w:tc>
        <w:tc>
          <w:tcPr>
            <w:tcW w:w="740" w:type="dxa"/>
          </w:tcPr>
          <w:p w14:paraId="6268D021" w14:textId="426B5CF9" w:rsidR="002C3EA5" w:rsidRPr="00982BEF" w:rsidRDefault="005A5DAA" w:rsidP="0098013B">
            <w:pPr>
              <w:rPr>
                <w:rFonts w:ascii="Arial" w:hAnsi="Arial" w:cs="Arial"/>
                <w:bCs/>
                <w:sz w:val="18"/>
                <w:szCs w:val="18"/>
              </w:rPr>
            </w:pPr>
            <w:r w:rsidRPr="00982BEF">
              <w:rPr>
                <w:rFonts w:ascii="Arial" w:hAnsi="Arial" w:cs="Arial"/>
                <w:bCs/>
                <w:sz w:val="18"/>
                <w:szCs w:val="18"/>
              </w:rPr>
              <w:t>PZ</w:t>
            </w:r>
          </w:p>
        </w:tc>
      </w:tr>
      <w:tr w:rsidR="002C3EA5" w:rsidRPr="00982BEF" w14:paraId="4D2270EA" w14:textId="77777777" w:rsidTr="002C3EA5">
        <w:tc>
          <w:tcPr>
            <w:tcW w:w="2122" w:type="dxa"/>
          </w:tcPr>
          <w:p w14:paraId="6F608EFB" w14:textId="77777777" w:rsidR="002C3EA5" w:rsidRPr="00982BEF" w:rsidRDefault="002C3EA5" w:rsidP="0098013B">
            <w:pPr>
              <w:rPr>
                <w:rFonts w:ascii="Arial" w:hAnsi="Arial" w:cs="Arial"/>
                <w:bCs/>
                <w:i/>
                <w:iCs/>
                <w:sz w:val="18"/>
                <w:szCs w:val="18"/>
              </w:rPr>
            </w:pPr>
            <w:r w:rsidRPr="00982BEF">
              <w:rPr>
                <w:rFonts w:ascii="Arial" w:hAnsi="Arial" w:cs="Arial"/>
                <w:bCs/>
                <w:i/>
                <w:iCs/>
                <w:sz w:val="18"/>
                <w:szCs w:val="18"/>
              </w:rPr>
              <w:t>Days of operation</w:t>
            </w:r>
          </w:p>
        </w:tc>
        <w:tc>
          <w:tcPr>
            <w:tcW w:w="707" w:type="dxa"/>
          </w:tcPr>
          <w:p w14:paraId="665A2213" w14:textId="77777777" w:rsidR="002C3EA5" w:rsidRPr="00982BEF" w:rsidRDefault="002C3EA5" w:rsidP="0098013B">
            <w:pPr>
              <w:rPr>
                <w:rFonts w:ascii="Arial" w:hAnsi="Arial" w:cs="Arial"/>
                <w:bCs/>
                <w:i/>
                <w:iCs/>
                <w:sz w:val="18"/>
                <w:szCs w:val="18"/>
              </w:rPr>
            </w:pPr>
            <w:r w:rsidRPr="00982BEF">
              <w:rPr>
                <w:rFonts w:ascii="Arial" w:hAnsi="Arial" w:cs="Arial"/>
                <w:bCs/>
                <w:i/>
                <w:iCs/>
                <w:sz w:val="18"/>
                <w:szCs w:val="18"/>
              </w:rPr>
              <w:t>M-F</w:t>
            </w:r>
          </w:p>
        </w:tc>
        <w:tc>
          <w:tcPr>
            <w:tcW w:w="709" w:type="dxa"/>
          </w:tcPr>
          <w:p w14:paraId="2ADA2C83" w14:textId="77777777" w:rsidR="002C3EA5" w:rsidRPr="00982BEF" w:rsidRDefault="002C3EA5" w:rsidP="0098013B">
            <w:pPr>
              <w:rPr>
                <w:rFonts w:ascii="Arial" w:hAnsi="Arial" w:cs="Arial"/>
                <w:bCs/>
                <w:i/>
                <w:iCs/>
                <w:sz w:val="18"/>
                <w:szCs w:val="18"/>
              </w:rPr>
            </w:pPr>
            <w:r w:rsidRPr="00982BEF">
              <w:rPr>
                <w:rFonts w:ascii="Arial" w:hAnsi="Arial" w:cs="Arial"/>
                <w:bCs/>
                <w:i/>
                <w:iCs/>
                <w:sz w:val="18"/>
                <w:szCs w:val="18"/>
              </w:rPr>
              <w:t>Sun</w:t>
            </w:r>
          </w:p>
        </w:tc>
        <w:tc>
          <w:tcPr>
            <w:tcW w:w="740" w:type="dxa"/>
          </w:tcPr>
          <w:p w14:paraId="25DA9212" w14:textId="77777777" w:rsidR="002C3EA5" w:rsidRPr="00982BEF" w:rsidRDefault="002C3EA5" w:rsidP="0098013B">
            <w:pPr>
              <w:rPr>
                <w:rFonts w:ascii="Arial" w:hAnsi="Arial" w:cs="Arial"/>
                <w:bCs/>
                <w:i/>
                <w:iCs/>
                <w:sz w:val="18"/>
                <w:szCs w:val="18"/>
              </w:rPr>
            </w:pPr>
            <w:r w:rsidRPr="00982BEF">
              <w:rPr>
                <w:rFonts w:ascii="Arial" w:hAnsi="Arial" w:cs="Arial"/>
                <w:bCs/>
                <w:i/>
                <w:iCs/>
                <w:sz w:val="18"/>
                <w:szCs w:val="18"/>
              </w:rPr>
              <w:t>Sun</w:t>
            </w:r>
          </w:p>
        </w:tc>
      </w:tr>
      <w:tr w:rsidR="002C3EA5" w:rsidRPr="00982BEF" w14:paraId="4DB36986" w14:textId="77777777" w:rsidTr="002C3EA5">
        <w:tc>
          <w:tcPr>
            <w:tcW w:w="2122" w:type="dxa"/>
          </w:tcPr>
          <w:p w14:paraId="3D529993" w14:textId="77777777" w:rsidR="002C3EA5" w:rsidRPr="00982BEF" w:rsidRDefault="002C3EA5" w:rsidP="0098013B">
            <w:pPr>
              <w:rPr>
                <w:rFonts w:ascii="Arial" w:hAnsi="Arial" w:cs="Arial"/>
                <w:bCs/>
                <w:sz w:val="18"/>
                <w:szCs w:val="18"/>
              </w:rPr>
            </w:pPr>
          </w:p>
        </w:tc>
        <w:tc>
          <w:tcPr>
            <w:tcW w:w="707" w:type="dxa"/>
          </w:tcPr>
          <w:p w14:paraId="24DA6AB4" w14:textId="77777777" w:rsidR="002C3EA5" w:rsidRPr="00982BEF" w:rsidRDefault="002C3EA5" w:rsidP="0098013B">
            <w:pPr>
              <w:rPr>
                <w:rFonts w:ascii="Arial" w:hAnsi="Arial" w:cs="Arial"/>
                <w:bCs/>
                <w:sz w:val="18"/>
                <w:szCs w:val="18"/>
              </w:rPr>
            </w:pPr>
          </w:p>
        </w:tc>
        <w:tc>
          <w:tcPr>
            <w:tcW w:w="709" w:type="dxa"/>
          </w:tcPr>
          <w:p w14:paraId="6A3C4E1C" w14:textId="77777777" w:rsidR="002C3EA5" w:rsidRPr="00982BEF" w:rsidRDefault="002C3EA5" w:rsidP="0098013B">
            <w:pPr>
              <w:rPr>
                <w:rFonts w:ascii="Arial" w:hAnsi="Arial" w:cs="Arial"/>
                <w:bCs/>
                <w:sz w:val="18"/>
                <w:szCs w:val="18"/>
              </w:rPr>
            </w:pPr>
          </w:p>
        </w:tc>
        <w:tc>
          <w:tcPr>
            <w:tcW w:w="740" w:type="dxa"/>
          </w:tcPr>
          <w:p w14:paraId="503649A0" w14:textId="77777777" w:rsidR="002C3EA5" w:rsidRPr="00982BEF" w:rsidRDefault="002C3EA5" w:rsidP="0098013B">
            <w:pPr>
              <w:rPr>
                <w:rFonts w:ascii="Arial" w:hAnsi="Arial" w:cs="Arial"/>
                <w:bCs/>
                <w:sz w:val="18"/>
                <w:szCs w:val="18"/>
              </w:rPr>
            </w:pPr>
          </w:p>
        </w:tc>
      </w:tr>
      <w:tr w:rsidR="002C3EA5" w:rsidRPr="00982BEF" w14:paraId="2A4DFE82" w14:textId="77777777" w:rsidTr="002C3EA5">
        <w:tc>
          <w:tcPr>
            <w:tcW w:w="2122" w:type="dxa"/>
          </w:tcPr>
          <w:p w14:paraId="76E410D1"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Plymouth</w:t>
            </w:r>
          </w:p>
        </w:tc>
        <w:tc>
          <w:tcPr>
            <w:tcW w:w="707" w:type="dxa"/>
          </w:tcPr>
          <w:p w14:paraId="26662BA5" w14:textId="745B8B13" w:rsidR="002C3EA5" w:rsidRPr="00982BEF" w:rsidRDefault="002C3EA5" w:rsidP="0098013B">
            <w:pPr>
              <w:rPr>
                <w:rFonts w:ascii="Arial" w:hAnsi="Arial" w:cs="Arial"/>
                <w:bCs/>
                <w:sz w:val="18"/>
                <w:szCs w:val="18"/>
              </w:rPr>
            </w:pPr>
            <w:r w:rsidRPr="00982BEF">
              <w:rPr>
                <w:rFonts w:ascii="Arial" w:hAnsi="Arial" w:cs="Arial"/>
                <w:bCs/>
                <w:sz w:val="18"/>
                <w:szCs w:val="18"/>
              </w:rPr>
              <w:t>16.49</w:t>
            </w:r>
          </w:p>
        </w:tc>
        <w:tc>
          <w:tcPr>
            <w:tcW w:w="709" w:type="dxa"/>
          </w:tcPr>
          <w:p w14:paraId="38A52D63" w14:textId="60CE66C0" w:rsidR="002C3EA5" w:rsidRPr="00982BEF" w:rsidRDefault="002C3EA5" w:rsidP="0098013B">
            <w:pPr>
              <w:rPr>
                <w:rFonts w:ascii="Arial" w:hAnsi="Arial" w:cs="Arial"/>
                <w:bCs/>
                <w:sz w:val="18"/>
                <w:szCs w:val="18"/>
              </w:rPr>
            </w:pPr>
            <w:r w:rsidRPr="00982BEF">
              <w:rPr>
                <w:rFonts w:ascii="Arial" w:hAnsi="Arial" w:cs="Arial"/>
                <w:bCs/>
                <w:sz w:val="18"/>
                <w:szCs w:val="18"/>
              </w:rPr>
              <w:t>17.46</w:t>
            </w:r>
          </w:p>
        </w:tc>
        <w:tc>
          <w:tcPr>
            <w:tcW w:w="740" w:type="dxa"/>
          </w:tcPr>
          <w:p w14:paraId="52BCA68B" w14:textId="380FB583" w:rsidR="002C3EA5" w:rsidRPr="00982BEF" w:rsidRDefault="002C3EA5" w:rsidP="0098013B">
            <w:pPr>
              <w:rPr>
                <w:rFonts w:ascii="Arial" w:hAnsi="Arial" w:cs="Arial"/>
                <w:bCs/>
                <w:sz w:val="18"/>
                <w:szCs w:val="18"/>
              </w:rPr>
            </w:pPr>
            <w:r w:rsidRPr="00982BEF">
              <w:rPr>
                <w:rFonts w:ascii="Arial" w:hAnsi="Arial" w:cs="Arial"/>
                <w:bCs/>
                <w:sz w:val="18"/>
                <w:szCs w:val="18"/>
              </w:rPr>
              <w:t>19.45</w:t>
            </w:r>
          </w:p>
        </w:tc>
      </w:tr>
      <w:tr w:rsidR="002C3EA5" w:rsidRPr="00982BEF" w14:paraId="23631482" w14:textId="77777777" w:rsidTr="002C3EA5">
        <w:tc>
          <w:tcPr>
            <w:tcW w:w="2122" w:type="dxa"/>
          </w:tcPr>
          <w:p w14:paraId="0D299D2B"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Ivybridge</w:t>
            </w:r>
          </w:p>
        </w:tc>
        <w:tc>
          <w:tcPr>
            <w:tcW w:w="707" w:type="dxa"/>
          </w:tcPr>
          <w:p w14:paraId="107F293B" w14:textId="1BBC009E" w:rsidR="002C3EA5" w:rsidRPr="00982BEF" w:rsidRDefault="00B272D0" w:rsidP="0098013B">
            <w:pPr>
              <w:rPr>
                <w:rFonts w:ascii="Arial" w:hAnsi="Arial" w:cs="Arial"/>
                <w:bCs/>
                <w:sz w:val="18"/>
                <w:szCs w:val="18"/>
              </w:rPr>
            </w:pPr>
            <w:r w:rsidRPr="00982BEF">
              <w:rPr>
                <w:rFonts w:ascii="Arial" w:hAnsi="Arial" w:cs="Arial"/>
                <w:bCs/>
                <w:sz w:val="18"/>
                <w:szCs w:val="18"/>
              </w:rPr>
              <w:t>17.03</w:t>
            </w:r>
          </w:p>
        </w:tc>
        <w:tc>
          <w:tcPr>
            <w:tcW w:w="709" w:type="dxa"/>
          </w:tcPr>
          <w:p w14:paraId="795D6F28" w14:textId="77777777" w:rsidR="002C3EA5" w:rsidRPr="00982BEF" w:rsidRDefault="002C3EA5" w:rsidP="0098013B">
            <w:pPr>
              <w:rPr>
                <w:rFonts w:ascii="Arial" w:hAnsi="Arial" w:cs="Arial"/>
                <w:bCs/>
                <w:sz w:val="18"/>
                <w:szCs w:val="18"/>
              </w:rPr>
            </w:pPr>
          </w:p>
        </w:tc>
        <w:tc>
          <w:tcPr>
            <w:tcW w:w="740" w:type="dxa"/>
          </w:tcPr>
          <w:p w14:paraId="439AC422" w14:textId="77777777" w:rsidR="002C3EA5" w:rsidRPr="00982BEF" w:rsidRDefault="002C3EA5" w:rsidP="0098013B">
            <w:pPr>
              <w:rPr>
                <w:rFonts w:ascii="Arial" w:hAnsi="Arial" w:cs="Arial"/>
                <w:bCs/>
                <w:sz w:val="18"/>
                <w:szCs w:val="18"/>
              </w:rPr>
            </w:pPr>
          </w:p>
        </w:tc>
      </w:tr>
      <w:tr w:rsidR="002C3EA5" w:rsidRPr="00982BEF" w14:paraId="51E2BFAB" w14:textId="77777777" w:rsidTr="002C3EA5">
        <w:trPr>
          <w:trHeight w:val="137"/>
        </w:trPr>
        <w:tc>
          <w:tcPr>
            <w:tcW w:w="2122" w:type="dxa"/>
          </w:tcPr>
          <w:p w14:paraId="2B1695FF"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Totnes</w:t>
            </w:r>
          </w:p>
        </w:tc>
        <w:tc>
          <w:tcPr>
            <w:tcW w:w="707" w:type="dxa"/>
          </w:tcPr>
          <w:p w14:paraId="1C851827" w14:textId="5025A378" w:rsidR="002C3EA5" w:rsidRPr="00982BEF" w:rsidRDefault="00B272D0" w:rsidP="0098013B">
            <w:pPr>
              <w:rPr>
                <w:rFonts w:ascii="Arial" w:hAnsi="Arial" w:cs="Arial"/>
                <w:bCs/>
                <w:sz w:val="18"/>
                <w:szCs w:val="18"/>
              </w:rPr>
            </w:pPr>
            <w:r w:rsidRPr="00982BEF">
              <w:rPr>
                <w:rFonts w:ascii="Arial" w:hAnsi="Arial" w:cs="Arial"/>
                <w:bCs/>
                <w:sz w:val="18"/>
                <w:szCs w:val="18"/>
              </w:rPr>
              <w:t>17.17</w:t>
            </w:r>
          </w:p>
        </w:tc>
        <w:tc>
          <w:tcPr>
            <w:tcW w:w="709" w:type="dxa"/>
          </w:tcPr>
          <w:p w14:paraId="38FC52B4" w14:textId="05ABF695" w:rsidR="002C3EA5" w:rsidRPr="00982BEF" w:rsidRDefault="00B272D0" w:rsidP="0098013B">
            <w:pPr>
              <w:rPr>
                <w:rFonts w:ascii="Arial" w:hAnsi="Arial" w:cs="Arial"/>
                <w:bCs/>
                <w:sz w:val="18"/>
                <w:szCs w:val="18"/>
              </w:rPr>
            </w:pPr>
            <w:r w:rsidRPr="00982BEF">
              <w:rPr>
                <w:rFonts w:ascii="Arial" w:hAnsi="Arial" w:cs="Arial"/>
                <w:bCs/>
                <w:sz w:val="18"/>
                <w:szCs w:val="18"/>
              </w:rPr>
              <w:t>18.12</w:t>
            </w:r>
          </w:p>
        </w:tc>
        <w:tc>
          <w:tcPr>
            <w:tcW w:w="740" w:type="dxa"/>
          </w:tcPr>
          <w:p w14:paraId="3E11F4A2" w14:textId="46A36E63" w:rsidR="002C3EA5" w:rsidRPr="00982BEF" w:rsidRDefault="00B272D0" w:rsidP="0098013B">
            <w:pPr>
              <w:rPr>
                <w:rFonts w:ascii="Arial" w:hAnsi="Arial" w:cs="Arial"/>
                <w:bCs/>
                <w:sz w:val="18"/>
                <w:szCs w:val="18"/>
              </w:rPr>
            </w:pPr>
            <w:r w:rsidRPr="00982BEF">
              <w:rPr>
                <w:rFonts w:ascii="Arial" w:hAnsi="Arial" w:cs="Arial"/>
                <w:bCs/>
                <w:sz w:val="18"/>
                <w:szCs w:val="18"/>
              </w:rPr>
              <w:t>20.15</w:t>
            </w:r>
          </w:p>
        </w:tc>
      </w:tr>
      <w:tr w:rsidR="002C3EA5" w:rsidRPr="00982BEF" w14:paraId="5C01D55F" w14:textId="77777777" w:rsidTr="002C3EA5">
        <w:tc>
          <w:tcPr>
            <w:tcW w:w="2122" w:type="dxa"/>
          </w:tcPr>
          <w:p w14:paraId="02DFF4A4"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Paignton</w:t>
            </w:r>
          </w:p>
        </w:tc>
        <w:tc>
          <w:tcPr>
            <w:tcW w:w="707" w:type="dxa"/>
          </w:tcPr>
          <w:p w14:paraId="64B8F22C" w14:textId="77777777" w:rsidR="002C3EA5" w:rsidRPr="00982BEF" w:rsidRDefault="002C3EA5" w:rsidP="0098013B">
            <w:pPr>
              <w:rPr>
                <w:rFonts w:ascii="Arial" w:hAnsi="Arial" w:cs="Arial"/>
                <w:bCs/>
                <w:sz w:val="18"/>
                <w:szCs w:val="18"/>
              </w:rPr>
            </w:pPr>
          </w:p>
        </w:tc>
        <w:tc>
          <w:tcPr>
            <w:tcW w:w="709" w:type="dxa"/>
          </w:tcPr>
          <w:p w14:paraId="262F5D7A" w14:textId="77777777" w:rsidR="002C3EA5" w:rsidRPr="00982BEF" w:rsidRDefault="002C3EA5" w:rsidP="0098013B">
            <w:pPr>
              <w:rPr>
                <w:rFonts w:ascii="Arial" w:hAnsi="Arial" w:cs="Arial"/>
                <w:bCs/>
                <w:sz w:val="18"/>
                <w:szCs w:val="18"/>
              </w:rPr>
            </w:pPr>
          </w:p>
        </w:tc>
        <w:tc>
          <w:tcPr>
            <w:tcW w:w="740" w:type="dxa"/>
          </w:tcPr>
          <w:p w14:paraId="6F52F159" w14:textId="77777777" w:rsidR="002C3EA5" w:rsidRPr="00982BEF" w:rsidRDefault="002C3EA5" w:rsidP="0098013B">
            <w:pPr>
              <w:rPr>
                <w:rFonts w:ascii="Arial" w:hAnsi="Arial" w:cs="Arial"/>
                <w:bCs/>
                <w:sz w:val="18"/>
                <w:szCs w:val="18"/>
              </w:rPr>
            </w:pPr>
          </w:p>
        </w:tc>
      </w:tr>
      <w:tr w:rsidR="002C3EA5" w:rsidRPr="00982BEF" w14:paraId="3183AAF5" w14:textId="77777777" w:rsidTr="002C3EA5">
        <w:tc>
          <w:tcPr>
            <w:tcW w:w="2122" w:type="dxa"/>
          </w:tcPr>
          <w:p w14:paraId="4D638909"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Torquay</w:t>
            </w:r>
          </w:p>
        </w:tc>
        <w:tc>
          <w:tcPr>
            <w:tcW w:w="707" w:type="dxa"/>
          </w:tcPr>
          <w:p w14:paraId="7E8CEAD8" w14:textId="77777777" w:rsidR="002C3EA5" w:rsidRPr="00982BEF" w:rsidRDefault="002C3EA5" w:rsidP="0098013B">
            <w:pPr>
              <w:rPr>
                <w:rFonts w:ascii="Arial" w:hAnsi="Arial" w:cs="Arial"/>
                <w:bCs/>
                <w:sz w:val="18"/>
                <w:szCs w:val="18"/>
              </w:rPr>
            </w:pPr>
          </w:p>
        </w:tc>
        <w:tc>
          <w:tcPr>
            <w:tcW w:w="709" w:type="dxa"/>
          </w:tcPr>
          <w:p w14:paraId="7F1A52BB" w14:textId="77777777" w:rsidR="002C3EA5" w:rsidRPr="00982BEF" w:rsidRDefault="002C3EA5" w:rsidP="0098013B">
            <w:pPr>
              <w:rPr>
                <w:rFonts w:ascii="Arial" w:hAnsi="Arial" w:cs="Arial"/>
                <w:bCs/>
                <w:sz w:val="18"/>
                <w:szCs w:val="18"/>
              </w:rPr>
            </w:pPr>
          </w:p>
        </w:tc>
        <w:tc>
          <w:tcPr>
            <w:tcW w:w="740" w:type="dxa"/>
          </w:tcPr>
          <w:p w14:paraId="21A42748" w14:textId="77777777" w:rsidR="002C3EA5" w:rsidRPr="00982BEF" w:rsidRDefault="002C3EA5" w:rsidP="0098013B">
            <w:pPr>
              <w:rPr>
                <w:rFonts w:ascii="Arial" w:hAnsi="Arial" w:cs="Arial"/>
                <w:bCs/>
                <w:sz w:val="18"/>
                <w:szCs w:val="18"/>
              </w:rPr>
            </w:pPr>
          </w:p>
        </w:tc>
      </w:tr>
      <w:tr w:rsidR="002C3EA5" w:rsidRPr="00982BEF" w14:paraId="6F4E2C05" w14:textId="77777777" w:rsidTr="002C3EA5">
        <w:tc>
          <w:tcPr>
            <w:tcW w:w="2122" w:type="dxa"/>
          </w:tcPr>
          <w:p w14:paraId="23423C84"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Newton Abbot</w:t>
            </w:r>
          </w:p>
        </w:tc>
        <w:tc>
          <w:tcPr>
            <w:tcW w:w="707" w:type="dxa"/>
          </w:tcPr>
          <w:p w14:paraId="3F1860AE" w14:textId="0714CDF4" w:rsidR="002C3EA5" w:rsidRPr="00982BEF" w:rsidRDefault="00B272D0" w:rsidP="0098013B">
            <w:pPr>
              <w:rPr>
                <w:rFonts w:ascii="Arial" w:hAnsi="Arial" w:cs="Arial"/>
                <w:bCs/>
                <w:sz w:val="18"/>
                <w:szCs w:val="18"/>
              </w:rPr>
            </w:pPr>
            <w:r w:rsidRPr="00982BEF">
              <w:rPr>
                <w:rFonts w:ascii="Arial" w:hAnsi="Arial" w:cs="Arial"/>
                <w:bCs/>
                <w:sz w:val="18"/>
                <w:szCs w:val="18"/>
              </w:rPr>
              <w:t>17.30</w:t>
            </w:r>
          </w:p>
        </w:tc>
        <w:tc>
          <w:tcPr>
            <w:tcW w:w="709" w:type="dxa"/>
          </w:tcPr>
          <w:p w14:paraId="2541CD0D" w14:textId="49E61BB0" w:rsidR="002C3EA5" w:rsidRPr="00982BEF" w:rsidRDefault="00B272D0" w:rsidP="0098013B">
            <w:pPr>
              <w:rPr>
                <w:rFonts w:ascii="Arial" w:hAnsi="Arial" w:cs="Arial"/>
                <w:bCs/>
                <w:sz w:val="18"/>
                <w:szCs w:val="18"/>
              </w:rPr>
            </w:pPr>
            <w:r w:rsidRPr="00982BEF">
              <w:rPr>
                <w:rFonts w:ascii="Arial" w:hAnsi="Arial" w:cs="Arial"/>
                <w:bCs/>
                <w:sz w:val="18"/>
                <w:szCs w:val="18"/>
              </w:rPr>
              <w:t>18.25</w:t>
            </w:r>
          </w:p>
        </w:tc>
        <w:tc>
          <w:tcPr>
            <w:tcW w:w="740" w:type="dxa"/>
          </w:tcPr>
          <w:p w14:paraId="3DF4B19A" w14:textId="2797084B" w:rsidR="002C3EA5" w:rsidRPr="00982BEF" w:rsidRDefault="00B272D0" w:rsidP="0098013B">
            <w:pPr>
              <w:rPr>
                <w:rFonts w:ascii="Arial" w:hAnsi="Arial" w:cs="Arial"/>
                <w:bCs/>
                <w:sz w:val="18"/>
                <w:szCs w:val="18"/>
              </w:rPr>
            </w:pPr>
            <w:r w:rsidRPr="00982BEF">
              <w:rPr>
                <w:rFonts w:ascii="Arial" w:hAnsi="Arial" w:cs="Arial"/>
                <w:bCs/>
                <w:sz w:val="18"/>
                <w:szCs w:val="18"/>
              </w:rPr>
              <w:t>20.28</w:t>
            </w:r>
          </w:p>
        </w:tc>
      </w:tr>
      <w:tr w:rsidR="002C3EA5" w:rsidRPr="00982BEF" w14:paraId="1ECFA188" w14:textId="77777777" w:rsidTr="002C3EA5">
        <w:tc>
          <w:tcPr>
            <w:tcW w:w="2122" w:type="dxa"/>
          </w:tcPr>
          <w:p w14:paraId="24FBBC2C"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Teignmouth</w:t>
            </w:r>
          </w:p>
        </w:tc>
        <w:tc>
          <w:tcPr>
            <w:tcW w:w="707" w:type="dxa"/>
          </w:tcPr>
          <w:p w14:paraId="686E9D4D" w14:textId="45E0B871" w:rsidR="002C3EA5" w:rsidRPr="00982BEF" w:rsidRDefault="002C3EA5" w:rsidP="0098013B">
            <w:pPr>
              <w:rPr>
                <w:rFonts w:ascii="Arial" w:hAnsi="Arial" w:cs="Arial"/>
                <w:bCs/>
                <w:sz w:val="18"/>
                <w:szCs w:val="18"/>
              </w:rPr>
            </w:pPr>
          </w:p>
        </w:tc>
        <w:tc>
          <w:tcPr>
            <w:tcW w:w="709" w:type="dxa"/>
          </w:tcPr>
          <w:p w14:paraId="76959173" w14:textId="511AA7A8" w:rsidR="002C3EA5" w:rsidRPr="00982BEF" w:rsidRDefault="002C3EA5" w:rsidP="0098013B">
            <w:pPr>
              <w:rPr>
                <w:rFonts w:ascii="Arial" w:hAnsi="Arial" w:cs="Arial"/>
                <w:bCs/>
                <w:sz w:val="18"/>
                <w:szCs w:val="18"/>
              </w:rPr>
            </w:pPr>
          </w:p>
        </w:tc>
        <w:tc>
          <w:tcPr>
            <w:tcW w:w="740" w:type="dxa"/>
          </w:tcPr>
          <w:p w14:paraId="1EAE4667" w14:textId="77777777" w:rsidR="002C3EA5" w:rsidRPr="00982BEF" w:rsidRDefault="002C3EA5" w:rsidP="0098013B">
            <w:pPr>
              <w:rPr>
                <w:rFonts w:ascii="Arial" w:hAnsi="Arial" w:cs="Arial"/>
                <w:bCs/>
                <w:sz w:val="18"/>
                <w:szCs w:val="18"/>
              </w:rPr>
            </w:pPr>
          </w:p>
        </w:tc>
      </w:tr>
      <w:tr w:rsidR="002C3EA5" w:rsidRPr="00982BEF" w14:paraId="1D3CB5B2" w14:textId="77777777" w:rsidTr="002C3EA5">
        <w:trPr>
          <w:trHeight w:val="189"/>
        </w:trPr>
        <w:tc>
          <w:tcPr>
            <w:tcW w:w="2122" w:type="dxa"/>
          </w:tcPr>
          <w:p w14:paraId="1E749628"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Dawlish</w:t>
            </w:r>
          </w:p>
        </w:tc>
        <w:tc>
          <w:tcPr>
            <w:tcW w:w="707" w:type="dxa"/>
          </w:tcPr>
          <w:p w14:paraId="79B13566" w14:textId="5910B2CC" w:rsidR="002C3EA5" w:rsidRPr="00982BEF" w:rsidRDefault="002C3EA5" w:rsidP="0098013B">
            <w:pPr>
              <w:rPr>
                <w:rFonts w:ascii="Arial" w:hAnsi="Arial" w:cs="Arial"/>
                <w:bCs/>
                <w:sz w:val="18"/>
                <w:szCs w:val="18"/>
              </w:rPr>
            </w:pPr>
          </w:p>
        </w:tc>
        <w:tc>
          <w:tcPr>
            <w:tcW w:w="709" w:type="dxa"/>
          </w:tcPr>
          <w:p w14:paraId="1E5A8517" w14:textId="069EB159" w:rsidR="002C3EA5" w:rsidRPr="00982BEF" w:rsidRDefault="002C3EA5" w:rsidP="0098013B">
            <w:pPr>
              <w:rPr>
                <w:rFonts w:ascii="Arial" w:hAnsi="Arial" w:cs="Arial"/>
                <w:bCs/>
                <w:sz w:val="18"/>
                <w:szCs w:val="18"/>
              </w:rPr>
            </w:pPr>
          </w:p>
        </w:tc>
        <w:tc>
          <w:tcPr>
            <w:tcW w:w="740" w:type="dxa"/>
          </w:tcPr>
          <w:p w14:paraId="7DAAD1BA" w14:textId="77777777" w:rsidR="002C3EA5" w:rsidRPr="00982BEF" w:rsidRDefault="002C3EA5" w:rsidP="0098013B">
            <w:pPr>
              <w:rPr>
                <w:rFonts w:ascii="Arial" w:hAnsi="Arial" w:cs="Arial"/>
                <w:bCs/>
                <w:sz w:val="18"/>
                <w:szCs w:val="18"/>
              </w:rPr>
            </w:pPr>
          </w:p>
        </w:tc>
      </w:tr>
      <w:tr w:rsidR="002C3EA5" w:rsidRPr="00982BEF" w14:paraId="365BC86D" w14:textId="77777777" w:rsidTr="002C3EA5">
        <w:tc>
          <w:tcPr>
            <w:tcW w:w="2122" w:type="dxa"/>
          </w:tcPr>
          <w:p w14:paraId="3D134182"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Exeter St David’s</w:t>
            </w:r>
          </w:p>
        </w:tc>
        <w:tc>
          <w:tcPr>
            <w:tcW w:w="707" w:type="dxa"/>
          </w:tcPr>
          <w:p w14:paraId="26C4FBE2" w14:textId="5A8F50BA" w:rsidR="002C3EA5" w:rsidRPr="00982BEF" w:rsidRDefault="005A5DAA" w:rsidP="0098013B">
            <w:pPr>
              <w:rPr>
                <w:rFonts w:ascii="Arial" w:hAnsi="Arial" w:cs="Arial"/>
                <w:bCs/>
                <w:sz w:val="18"/>
                <w:szCs w:val="18"/>
              </w:rPr>
            </w:pPr>
            <w:r w:rsidRPr="00982BEF">
              <w:rPr>
                <w:rFonts w:ascii="Arial" w:hAnsi="Arial" w:cs="Arial"/>
                <w:bCs/>
                <w:sz w:val="18"/>
                <w:szCs w:val="18"/>
              </w:rPr>
              <w:t>17.51</w:t>
            </w:r>
          </w:p>
        </w:tc>
        <w:tc>
          <w:tcPr>
            <w:tcW w:w="709" w:type="dxa"/>
          </w:tcPr>
          <w:p w14:paraId="6DFFD6E7" w14:textId="3231E688" w:rsidR="002C3EA5" w:rsidRPr="00982BEF" w:rsidRDefault="005A5DAA" w:rsidP="0098013B">
            <w:pPr>
              <w:rPr>
                <w:rFonts w:ascii="Arial" w:hAnsi="Arial" w:cs="Arial"/>
                <w:bCs/>
                <w:sz w:val="18"/>
                <w:szCs w:val="18"/>
              </w:rPr>
            </w:pPr>
            <w:r w:rsidRPr="00982BEF">
              <w:rPr>
                <w:rFonts w:ascii="Arial" w:hAnsi="Arial" w:cs="Arial"/>
                <w:bCs/>
                <w:sz w:val="18"/>
                <w:szCs w:val="18"/>
              </w:rPr>
              <w:t>18.50</w:t>
            </w:r>
          </w:p>
        </w:tc>
        <w:tc>
          <w:tcPr>
            <w:tcW w:w="740" w:type="dxa"/>
          </w:tcPr>
          <w:p w14:paraId="2F38EFFF" w14:textId="5B61A816" w:rsidR="002C3EA5" w:rsidRPr="00982BEF" w:rsidRDefault="005A5DAA" w:rsidP="0098013B">
            <w:pPr>
              <w:rPr>
                <w:rFonts w:ascii="Arial" w:hAnsi="Arial" w:cs="Arial"/>
                <w:bCs/>
                <w:sz w:val="18"/>
                <w:szCs w:val="18"/>
              </w:rPr>
            </w:pPr>
            <w:r w:rsidRPr="00982BEF">
              <w:rPr>
                <w:rFonts w:ascii="Arial" w:hAnsi="Arial" w:cs="Arial"/>
                <w:bCs/>
                <w:sz w:val="18"/>
                <w:szCs w:val="18"/>
              </w:rPr>
              <w:t>20.49</w:t>
            </w:r>
          </w:p>
        </w:tc>
      </w:tr>
      <w:tr w:rsidR="002C3EA5" w:rsidRPr="00982BEF" w14:paraId="00C59D3D" w14:textId="77777777" w:rsidTr="002C3EA5">
        <w:tc>
          <w:tcPr>
            <w:tcW w:w="2122" w:type="dxa"/>
          </w:tcPr>
          <w:p w14:paraId="7A24DFAD"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Tiverton Parkway</w:t>
            </w:r>
          </w:p>
        </w:tc>
        <w:tc>
          <w:tcPr>
            <w:tcW w:w="707" w:type="dxa"/>
          </w:tcPr>
          <w:p w14:paraId="73A5E721" w14:textId="5B87A22E" w:rsidR="002C3EA5" w:rsidRPr="00982BEF" w:rsidRDefault="005A5DAA" w:rsidP="0098013B">
            <w:pPr>
              <w:rPr>
                <w:rFonts w:ascii="Arial" w:hAnsi="Arial" w:cs="Arial"/>
                <w:bCs/>
                <w:sz w:val="18"/>
                <w:szCs w:val="18"/>
              </w:rPr>
            </w:pPr>
            <w:r w:rsidRPr="00982BEF">
              <w:rPr>
                <w:rFonts w:ascii="Arial" w:hAnsi="Arial" w:cs="Arial"/>
                <w:bCs/>
                <w:sz w:val="18"/>
                <w:szCs w:val="18"/>
              </w:rPr>
              <w:t>18.05</w:t>
            </w:r>
          </w:p>
        </w:tc>
        <w:tc>
          <w:tcPr>
            <w:tcW w:w="709" w:type="dxa"/>
          </w:tcPr>
          <w:p w14:paraId="3EA0E3C9" w14:textId="3E33F2BB" w:rsidR="002C3EA5" w:rsidRPr="00982BEF" w:rsidRDefault="002C3EA5" w:rsidP="0098013B">
            <w:pPr>
              <w:rPr>
                <w:rFonts w:ascii="Arial" w:hAnsi="Arial" w:cs="Arial"/>
                <w:bCs/>
                <w:sz w:val="18"/>
                <w:szCs w:val="18"/>
              </w:rPr>
            </w:pPr>
          </w:p>
        </w:tc>
        <w:tc>
          <w:tcPr>
            <w:tcW w:w="740" w:type="dxa"/>
          </w:tcPr>
          <w:p w14:paraId="0BDEE360" w14:textId="7FD3831F" w:rsidR="002C3EA5" w:rsidRPr="00982BEF" w:rsidRDefault="005A5DAA" w:rsidP="0098013B">
            <w:pPr>
              <w:rPr>
                <w:rFonts w:ascii="Arial" w:hAnsi="Arial" w:cs="Arial"/>
                <w:bCs/>
                <w:sz w:val="18"/>
                <w:szCs w:val="18"/>
              </w:rPr>
            </w:pPr>
            <w:r w:rsidRPr="00982BEF">
              <w:rPr>
                <w:rFonts w:ascii="Arial" w:hAnsi="Arial" w:cs="Arial"/>
                <w:bCs/>
                <w:sz w:val="18"/>
                <w:szCs w:val="18"/>
              </w:rPr>
              <w:t>21.04</w:t>
            </w:r>
          </w:p>
        </w:tc>
      </w:tr>
      <w:tr w:rsidR="002C3EA5" w:rsidRPr="00982BEF" w14:paraId="10EEA55F" w14:textId="77777777" w:rsidTr="002C3EA5">
        <w:tc>
          <w:tcPr>
            <w:tcW w:w="2122" w:type="dxa"/>
          </w:tcPr>
          <w:p w14:paraId="382DEBF3"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Taunton</w:t>
            </w:r>
          </w:p>
        </w:tc>
        <w:tc>
          <w:tcPr>
            <w:tcW w:w="707" w:type="dxa"/>
          </w:tcPr>
          <w:p w14:paraId="54C1AB5C" w14:textId="23751D41" w:rsidR="002C3EA5" w:rsidRPr="00982BEF" w:rsidRDefault="005A5DAA" w:rsidP="0098013B">
            <w:pPr>
              <w:rPr>
                <w:rFonts w:ascii="Arial" w:hAnsi="Arial" w:cs="Arial"/>
                <w:bCs/>
                <w:sz w:val="18"/>
                <w:szCs w:val="18"/>
              </w:rPr>
            </w:pPr>
            <w:r w:rsidRPr="00982BEF">
              <w:rPr>
                <w:rFonts w:ascii="Arial" w:hAnsi="Arial" w:cs="Arial"/>
                <w:bCs/>
                <w:sz w:val="18"/>
                <w:szCs w:val="18"/>
              </w:rPr>
              <w:t>18.17</w:t>
            </w:r>
          </w:p>
        </w:tc>
        <w:tc>
          <w:tcPr>
            <w:tcW w:w="709" w:type="dxa"/>
          </w:tcPr>
          <w:p w14:paraId="24D7C4CF" w14:textId="76CE60B9" w:rsidR="002C3EA5" w:rsidRPr="00982BEF" w:rsidRDefault="005A5DAA" w:rsidP="0098013B">
            <w:pPr>
              <w:rPr>
                <w:rFonts w:ascii="Arial" w:hAnsi="Arial" w:cs="Arial"/>
                <w:bCs/>
                <w:sz w:val="18"/>
                <w:szCs w:val="18"/>
              </w:rPr>
            </w:pPr>
            <w:r w:rsidRPr="00982BEF">
              <w:rPr>
                <w:rFonts w:ascii="Arial" w:hAnsi="Arial" w:cs="Arial"/>
                <w:bCs/>
                <w:sz w:val="18"/>
                <w:szCs w:val="18"/>
              </w:rPr>
              <w:t>19.12</w:t>
            </w:r>
          </w:p>
        </w:tc>
        <w:tc>
          <w:tcPr>
            <w:tcW w:w="740" w:type="dxa"/>
          </w:tcPr>
          <w:p w14:paraId="1587AC6E" w14:textId="1FBE53EA" w:rsidR="002C3EA5" w:rsidRPr="00982BEF" w:rsidRDefault="005A5DAA" w:rsidP="0098013B">
            <w:pPr>
              <w:rPr>
                <w:rFonts w:ascii="Arial" w:hAnsi="Arial" w:cs="Arial"/>
                <w:bCs/>
                <w:sz w:val="18"/>
                <w:szCs w:val="18"/>
              </w:rPr>
            </w:pPr>
            <w:r w:rsidRPr="00982BEF">
              <w:rPr>
                <w:rFonts w:ascii="Arial" w:hAnsi="Arial" w:cs="Arial"/>
                <w:bCs/>
                <w:sz w:val="18"/>
                <w:szCs w:val="18"/>
              </w:rPr>
              <w:t>21.15</w:t>
            </w:r>
          </w:p>
        </w:tc>
      </w:tr>
      <w:tr w:rsidR="002C3EA5" w:rsidRPr="00982BEF" w14:paraId="17BDE0FA" w14:textId="77777777" w:rsidTr="002C3EA5">
        <w:tc>
          <w:tcPr>
            <w:tcW w:w="2122" w:type="dxa"/>
          </w:tcPr>
          <w:p w14:paraId="2E4AE3D6"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Castle Cary</w:t>
            </w:r>
          </w:p>
        </w:tc>
        <w:tc>
          <w:tcPr>
            <w:tcW w:w="707" w:type="dxa"/>
          </w:tcPr>
          <w:p w14:paraId="0A1356AC" w14:textId="433215BC" w:rsidR="002C3EA5" w:rsidRPr="00982BEF" w:rsidRDefault="005A5DAA" w:rsidP="0098013B">
            <w:pPr>
              <w:rPr>
                <w:rFonts w:ascii="Arial" w:hAnsi="Arial" w:cs="Arial"/>
                <w:bCs/>
                <w:sz w:val="18"/>
                <w:szCs w:val="18"/>
              </w:rPr>
            </w:pPr>
            <w:r w:rsidRPr="00982BEF">
              <w:rPr>
                <w:rFonts w:ascii="Arial" w:hAnsi="Arial" w:cs="Arial"/>
                <w:bCs/>
                <w:sz w:val="18"/>
                <w:szCs w:val="18"/>
              </w:rPr>
              <w:t>18.38</w:t>
            </w:r>
          </w:p>
        </w:tc>
        <w:tc>
          <w:tcPr>
            <w:tcW w:w="709" w:type="dxa"/>
          </w:tcPr>
          <w:p w14:paraId="22F0B45E" w14:textId="466E5B2C" w:rsidR="002C3EA5" w:rsidRPr="00982BEF" w:rsidRDefault="002C3EA5" w:rsidP="0098013B">
            <w:pPr>
              <w:rPr>
                <w:rFonts w:ascii="Arial" w:hAnsi="Arial" w:cs="Arial"/>
                <w:bCs/>
                <w:sz w:val="18"/>
                <w:szCs w:val="18"/>
              </w:rPr>
            </w:pPr>
          </w:p>
        </w:tc>
        <w:tc>
          <w:tcPr>
            <w:tcW w:w="740" w:type="dxa"/>
          </w:tcPr>
          <w:p w14:paraId="2FC0EFD7" w14:textId="626C1C94" w:rsidR="002C3EA5" w:rsidRPr="00982BEF" w:rsidRDefault="005A5DAA" w:rsidP="0098013B">
            <w:pPr>
              <w:rPr>
                <w:rFonts w:ascii="Arial" w:hAnsi="Arial" w:cs="Arial"/>
                <w:bCs/>
                <w:sz w:val="18"/>
                <w:szCs w:val="18"/>
              </w:rPr>
            </w:pPr>
            <w:r w:rsidRPr="00982BEF">
              <w:rPr>
                <w:rFonts w:ascii="Arial" w:hAnsi="Arial" w:cs="Arial"/>
                <w:bCs/>
                <w:sz w:val="18"/>
                <w:szCs w:val="18"/>
              </w:rPr>
              <w:t>21.36</w:t>
            </w:r>
          </w:p>
        </w:tc>
      </w:tr>
      <w:tr w:rsidR="002C3EA5" w:rsidRPr="00982BEF" w14:paraId="44E0AA3E" w14:textId="77777777" w:rsidTr="002C3EA5">
        <w:tc>
          <w:tcPr>
            <w:tcW w:w="2122" w:type="dxa"/>
          </w:tcPr>
          <w:p w14:paraId="6A6C9070"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Westbury</w:t>
            </w:r>
          </w:p>
        </w:tc>
        <w:tc>
          <w:tcPr>
            <w:tcW w:w="707" w:type="dxa"/>
          </w:tcPr>
          <w:p w14:paraId="61EE0CAD" w14:textId="1CA52321" w:rsidR="002C3EA5" w:rsidRPr="00982BEF" w:rsidRDefault="005A5DAA" w:rsidP="0098013B">
            <w:pPr>
              <w:rPr>
                <w:rFonts w:ascii="Arial" w:hAnsi="Arial" w:cs="Arial"/>
                <w:bCs/>
                <w:sz w:val="18"/>
                <w:szCs w:val="18"/>
              </w:rPr>
            </w:pPr>
            <w:r w:rsidRPr="00982BEF">
              <w:rPr>
                <w:rFonts w:ascii="Arial" w:hAnsi="Arial" w:cs="Arial"/>
                <w:bCs/>
                <w:sz w:val="18"/>
                <w:szCs w:val="18"/>
              </w:rPr>
              <w:t>18.58</w:t>
            </w:r>
          </w:p>
        </w:tc>
        <w:tc>
          <w:tcPr>
            <w:tcW w:w="709" w:type="dxa"/>
          </w:tcPr>
          <w:p w14:paraId="04692996" w14:textId="5B547103" w:rsidR="002C3EA5" w:rsidRPr="00982BEF" w:rsidRDefault="005A5DAA" w:rsidP="0098013B">
            <w:pPr>
              <w:rPr>
                <w:rFonts w:ascii="Arial" w:hAnsi="Arial" w:cs="Arial"/>
                <w:bCs/>
                <w:sz w:val="18"/>
                <w:szCs w:val="18"/>
              </w:rPr>
            </w:pPr>
            <w:r w:rsidRPr="00982BEF">
              <w:rPr>
                <w:rFonts w:ascii="Arial" w:hAnsi="Arial" w:cs="Arial"/>
                <w:bCs/>
                <w:sz w:val="18"/>
                <w:szCs w:val="18"/>
              </w:rPr>
              <w:t>19.53</w:t>
            </w:r>
          </w:p>
        </w:tc>
        <w:tc>
          <w:tcPr>
            <w:tcW w:w="740" w:type="dxa"/>
          </w:tcPr>
          <w:p w14:paraId="0A038A63" w14:textId="47FEC646" w:rsidR="002C3EA5" w:rsidRPr="00982BEF" w:rsidRDefault="005A5DAA" w:rsidP="0098013B">
            <w:pPr>
              <w:rPr>
                <w:rFonts w:ascii="Arial" w:hAnsi="Arial" w:cs="Arial"/>
                <w:bCs/>
                <w:sz w:val="18"/>
                <w:szCs w:val="18"/>
              </w:rPr>
            </w:pPr>
            <w:r w:rsidRPr="00982BEF">
              <w:rPr>
                <w:rFonts w:ascii="Arial" w:hAnsi="Arial" w:cs="Arial"/>
                <w:bCs/>
                <w:sz w:val="18"/>
                <w:szCs w:val="18"/>
              </w:rPr>
              <w:t>21.56</w:t>
            </w:r>
          </w:p>
        </w:tc>
      </w:tr>
      <w:tr w:rsidR="002C3EA5" w:rsidRPr="00982BEF" w14:paraId="76768B5E" w14:textId="77777777" w:rsidTr="0098013B">
        <w:tc>
          <w:tcPr>
            <w:tcW w:w="4278" w:type="dxa"/>
            <w:gridSpan w:val="4"/>
          </w:tcPr>
          <w:p w14:paraId="3BEFB81A" w14:textId="3D795119" w:rsidR="002C3EA5" w:rsidRPr="00982BEF" w:rsidRDefault="002C3EA5" w:rsidP="002C3EA5">
            <w:pPr>
              <w:jc w:val="center"/>
              <w:rPr>
                <w:rFonts w:ascii="Arial" w:hAnsi="Arial" w:cs="Arial"/>
                <w:bCs/>
                <w:sz w:val="18"/>
                <w:szCs w:val="18"/>
              </w:rPr>
            </w:pPr>
            <w:r w:rsidRPr="00982BEF">
              <w:rPr>
                <w:rFonts w:ascii="Arial" w:hAnsi="Arial" w:cs="Arial"/>
                <w:bCs/>
                <w:sz w:val="18"/>
                <w:szCs w:val="18"/>
              </w:rPr>
              <w:t>CHANGE HERE</w:t>
            </w:r>
          </w:p>
        </w:tc>
      </w:tr>
      <w:tr w:rsidR="002C3EA5" w:rsidRPr="00982BEF" w14:paraId="235434A4" w14:textId="77777777" w:rsidTr="002C3EA5">
        <w:tc>
          <w:tcPr>
            <w:tcW w:w="2122" w:type="dxa"/>
          </w:tcPr>
          <w:p w14:paraId="19DED9A4"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Westbury</w:t>
            </w:r>
          </w:p>
        </w:tc>
        <w:tc>
          <w:tcPr>
            <w:tcW w:w="707" w:type="dxa"/>
          </w:tcPr>
          <w:p w14:paraId="155026EC" w14:textId="037D1BDA" w:rsidR="002C3EA5" w:rsidRPr="00982BEF" w:rsidRDefault="00EB63AD" w:rsidP="0098013B">
            <w:pPr>
              <w:rPr>
                <w:rFonts w:ascii="Arial" w:hAnsi="Arial" w:cs="Arial"/>
                <w:bCs/>
                <w:sz w:val="18"/>
                <w:szCs w:val="18"/>
              </w:rPr>
            </w:pPr>
            <w:r w:rsidRPr="00982BEF">
              <w:rPr>
                <w:rFonts w:ascii="Arial" w:hAnsi="Arial" w:cs="Arial"/>
                <w:bCs/>
                <w:sz w:val="18"/>
                <w:szCs w:val="18"/>
              </w:rPr>
              <w:t>19.05</w:t>
            </w:r>
          </w:p>
        </w:tc>
        <w:tc>
          <w:tcPr>
            <w:tcW w:w="709" w:type="dxa"/>
          </w:tcPr>
          <w:p w14:paraId="3EF1FB02" w14:textId="49595310" w:rsidR="002C3EA5" w:rsidRPr="00982BEF" w:rsidRDefault="00EB63AD" w:rsidP="0098013B">
            <w:pPr>
              <w:rPr>
                <w:rFonts w:ascii="Arial" w:hAnsi="Arial" w:cs="Arial"/>
                <w:bCs/>
                <w:sz w:val="18"/>
                <w:szCs w:val="18"/>
              </w:rPr>
            </w:pPr>
            <w:r w:rsidRPr="00982BEF">
              <w:rPr>
                <w:rFonts w:ascii="Arial" w:hAnsi="Arial" w:cs="Arial"/>
                <w:bCs/>
                <w:sz w:val="18"/>
                <w:szCs w:val="18"/>
              </w:rPr>
              <w:t>19.59</w:t>
            </w:r>
          </w:p>
        </w:tc>
        <w:tc>
          <w:tcPr>
            <w:tcW w:w="740" w:type="dxa"/>
          </w:tcPr>
          <w:p w14:paraId="0C9DF888" w14:textId="51D7767F" w:rsidR="002C3EA5" w:rsidRPr="00982BEF" w:rsidRDefault="00EB63AD" w:rsidP="0098013B">
            <w:pPr>
              <w:rPr>
                <w:rFonts w:ascii="Arial" w:hAnsi="Arial" w:cs="Arial"/>
                <w:bCs/>
                <w:sz w:val="18"/>
                <w:szCs w:val="18"/>
              </w:rPr>
            </w:pPr>
            <w:r w:rsidRPr="00982BEF">
              <w:rPr>
                <w:rFonts w:ascii="Arial" w:hAnsi="Arial" w:cs="Arial"/>
                <w:bCs/>
                <w:sz w:val="18"/>
                <w:szCs w:val="18"/>
              </w:rPr>
              <w:t>22.05</w:t>
            </w:r>
          </w:p>
        </w:tc>
      </w:tr>
      <w:tr w:rsidR="002C3EA5" w:rsidRPr="00982BEF" w14:paraId="178FDD13" w14:textId="77777777" w:rsidTr="002C3EA5">
        <w:tc>
          <w:tcPr>
            <w:tcW w:w="2122" w:type="dxa"/>
          </w:tcPr>
          <w:p w14:paraId="70742E63"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Southampton Central</w:t>
            </w:r>
          </w:p>
        </w:tc>
        <w:tc>
          <w:tcPr>
            <w:tcW w:w="707" w:type="dxa"/>
          </w:tcPr>
          <w:p w14:paraId="34247401" w14:textId="11E4F4B1" w:rsidR="002C3EA5" w:rsidRPr="00982BEF" w:rsidRDefault="00EB63AD" w:rsidP="0098013B">
            <w:pPr>
              <w:rPr>
                <w:rFonts w:ascii="Arial" w:hAnsi="Arial" w:cs="Arial"/>
                <w:bCs/>
                <w:sz w:val="18"/>
                <w:szCs w:val="18"/>
              </w:rPr>
            </w:pPr>
            <w:r w:rsidRPr="00982BEF">
              <w:rPr>
                <w:rFonts w:ascii="Arial" w:hAnsi="Arial" w:cs="Arial"/>
                <w:bCs/>
                <w:sz w:val="18"/>
                <w:szCs w:val="18"/>
              </w:rPr>
              <w:t>20.02</w:t>
            </w:r>
          </w:p>
        </w:tc>
        <w:tc>
          <w:tcPr>
            <w:tcW w:w="709" w:type="dxa"/>
          </w:tcPr>
          <w:p w14:paraId="7583191C" w14:textId="7C76924D" w:rsidR="002C3EA5" w:rsidRPr="00982BEF" w:rsidRDefault="00EB63AD" w:rsidP="0098013B">
            <w:pPr>
              <w:rPr>
                <w:rFonts w:ascii="Arial" w:hAnsi="Arial" w:cs="Arial"/>
                <w:bCs/>
                <w:sz w:val="18"/>
                <w:szCs w:val="18"/>
              </w:rPr>
            </w:pPr>
            <w:r w:rsidRPr="00982BEF">
              <w:rPr>
                <w:rFonts w:ascii="Arial" w:hAnsi="Arial" w:cs="Arial"/>
                <w:bCs/>
                <w:sz w:val="18"/>
                <w:szCs w:val="18"/>
              </w:rPr>
              <w:t>21.03</w:t>
            </w:r>
          </w:p>
        </w:tc>
        <w:tc>
          <w:tcPr>
            <w:tcW w:w="740" w:type="dxa"/>
          </w:tcPr>
          <w:p w14:paraId="41E55F90" w14:textId="0DB89318" w:rsidR="002C3EA5" w:rsidRPr="00982BEF" w:rsidRDefault="00EB63AD" w:rsidP="0098013B">
            <w:pPr>
              <w:rPr>
                <w:rFonts w:ascii="Arial" w:hAnsi="Arial" w:cs="Arial"/>
                <w:bCs/>
                <w:sz w:val="18"/>
                <w:szCs w:val="18"/>
              </w:rPr>
            </w:pPr>
            <w:r w:rsidRPr="00982BEF">
              <w:rPr>
                <w:rFonts w:ascii="Arial" w:hAnsi="Arial" w:cs="Arial"/>
                <w:bCs/>
                <w:sz w:val="18"/>
                <w:szCs w:val="18"/>
              </w:rPr>
              <w:t>23.05</w:t>
            </w:r>
          </w:p>
        </w:tc>
      </w:tr>
      <w:tr w:rsidR="002C3EA5" w:rsidRPr="00982BEF" w14:paraId="1A125606" w14:textId="77777777" w:rsidTr="002C3EA5">
        <w:tc>
          <w:tcPr>
            <w:tcW w:w="2122" w:type="dxa"/>
          </w:tcPr>
          <w:p w14:paraId="0520D981" w14:textId="77777777" w:rsidR="002C3EA5" w:rsidRPr="00982BEF" w:rsidRDefault="002C3EA5" w:rsidP="0098013B">
            <w:pPr>
              <w:rPr>
                <w:rFonts w:ascii="Arial" w:hAnsi="Arial" w:cs="Arial"/>
                <w:bCs/>
                <w:sz w:val="18"/>
                <w:szCs w:val="18"/>
              </w:rPr>
            </w:pPr>
            <w:r w:rsidRPr="00982BEF">
              <w:rPr>
                <w:rFonts w:ascii="Arial" w:hAnsi="Arial" w:cs="Arial"/>
                <w:bCs/>
                <w:sz w:val="18"/>
                <w:szCs w:val="18"/>
              </w:rPr>
              <w:t>Portsmouth Harbour</w:t>
            </w:r>
          </w:p>
        </w:tc>
        <w:tc>
          <w:tcPr>
            <w:tcW w:w="707" w:type="dxa"/>
          </w:tcPr>
          <w:p w14:paraId="5844D4CC" w14:textId="08A8EA14" w:rsidR="002C3EA5" w:rsidRPr="00982BEF" w:rsidRDefault="00EB63AD" w:rsidP="0098013B">
            <w:pPr>
              <w:rPr>
                <w:rFonts w:ascii="Arial" w:hAnsi="Arial" w:cs="Arial"/>
                <w:bCs/>
                <w:sz w:val="18"/>
                <w:szCs w:val="18"/>
              </w:rPr>
            </w:pPr>
            <w:r w:rsidRPr="00982BEF">
              <w:rPr>
                <w:rFonts w:ascii="Arial" w:hAnsi="Arial" w:cs="Arial"/>
                <w:bCs/>
                <w:sz w:val="18"/>
                <w:szCs w:val="18"/>
              </w:rPr>
              <w:t>20.50</w:t>
            </w:r>
          </w:p>
        </w:tc>
        <w:tc>
          <w:tcPr>
            <w:tcW w:w="709" w:type="dxa"/>
          </w:tcPr>
          <w:p w14:paraId="63A47305" w14:textId="5F575050" w:rsidR="002C3EA5" w:rsidRPr="00982BEF" w:rsidRDefault="00EB63AD" w:rsidP="0098013B">
            <w:pPr>
              <w:rPr>
                <w:rFonts w:ascii="Arial" w:hAnsi="Arial" w:cs="Arial"/>
                <w:bCs/>
                <w:sz w:val="18"/>
                <w:szCs w:val="18"/>
              </w:rPr>
            </w:pPr>
            <w:r w:rsidRPr="00982BEF">
              <w:rPr>
                <w:rFonts w:ascii="Arial" w:hAnsi="Arial" w:cs="Arial"/>
                <w:bCs/>
                <w:sz w:val="18"/>
                <w:szCs w:val="18"/>
              </w:rPr>
              <w:t>21.49</w:t>
            </w:r>
          </w:p>
        </w:tc>
        <w:tc>
          <w:tcPr>
            <w:tcW w:w="740" w:type="dxa"/>
          </w:tcPr>
          <w:p w14:paraId="048C6BDB" w14:textId="4D6C7CE2" w:rsidR="002C3EA5" w:rsidRPr="00982BEF" w:rsidRDefault="00EB63AD" w:rsidP="0098013B">
            <w:pPr>
              <w:rPr>
                <w:rFonts w:ascii="Arial" w:hAnsi="Arial" w:cs="Arial"/>
                <w:bCs/>
                <w:sz w:val="18"/>
                <w:szCs w:val="18"/>
              </w:rPr>
            </w:pPr>
            <w:r w:rsidRPr="00982BEF">
              <w:rPr>
                <w:rFonts w:ascii="Arial" w:hAnsi="Arial" w:cs="Arial"/>
                <w:bCs/>
                <w:sz w:val="18"/>
                <w:szCs w:val="18"/>
              </w:rPr>
              <w:t>23.50</w:t>
            </w:r>
          </w:p>
        </w:tc>
      </w:tr>
    </w:tbl>
    <w:p w14:paraId="4C7AF720" w14:textId="77777777" w:rsidR="002C3EA5" w:rsidRPr="00982BEF" w:rsidRDefault="002C3EA5" w:rsidP="002C3EA5">
      <w:pPr>
        <w:rPr>
          <w:rFonts w:ascii="Arial" w:hAnsi="Arial" w:cs="Arial"/>
          <w:bCs/>
          <w:sz w:val="18"/>
          <w:szCs w:val="18"/>
        </w:rPr>
      </w:pPr>
    </w:p>
    <w:bookmarkEnd w:id="10"/>
    <w:p w14:paraId="0E12265A" w14:textId="244F6DD4" w:rsidR="007265EA" w:rsidRPr="00982BEF" w:rsidRDefault="007265EA" w:rsidP="007265EA">
      <w:pPr>
        <w:rPr>
          <w:rFonts w:ascii="Arial" w:hAnsi="Arial" w:cs="Arial"/>
          <w:bCs/>
          <w:i/>
          <w:iCs/>
        </w:rPr>
      </w:pPr>
      <w:r w:rsidRPr="00982BEF">
        <w:rPr>
          <w:rFonts w:ascii="Arial" w:hAnsi="Arial" w:cs="Arial"/>
          <w:bCs/>
          <w:i/>
          <w:iCs/>
        </w:rPr>
        <w:t xml:space="preserve">C: On Saturdays departs from Exeter at 13.43, Taunton at 14.05, Castle Cary 14.27, and arrives Westbury at 14.47. On Sundays departs from Exeter at 13.39, and arrives Westbury at 14.42. Connection departs from Westbury 15.02 on Saturdays and Sundays, arriving at Southampton Central at 16.03 on Saturdays and 16.04 on Sundays, and at Portsmouth Harbour at 16.50 on Saturdays and 16.51 on Sundays. </w:t>
      </w:r>
    </w:p>
    <w:p w14:paraId="695615D9" w14:textId="03910214" w:rsidR="007265EA" w:rsidRPr="00982BEF" w:rsidRDefault="007265EA" w:rsidP="007265EA">
      <w:pPr>
        <w:rPr>
          <w:rFonts w:ascii="Arial" w:hAnsi="Arial" w:cs="Arial"/>
          <w:bCs/>
          <w:i/>
          <w:iCs/>
        </w:rPr>
      </w:pPr>
      <w:r w:rsidRPr="00982BEF">
        <w:rPr>
          <w:rFonts w:ascii="Arial" w:hAnsi="Arial" w:cs="Arial"/>
          <w:bCs/>
          <w:i/>
          <w:iCs/>
        </w:rPr>
        <w:t>D:  On Saturdays departs from Exeter at 15.43, Taunton at 16.05, Castle Cary 16.27, and arrives Westbury at 16.47. On Sundays departs from Exeter at 15.40, Taunton 16.02, Castle Cary 16.23, and arrives at Westbury at 16.42. Connection departs from Westbury 17.02 on Saturdays and 17.01 on Sundays, arriving at Southampton Central at 18.03 on Saturdays and Sundays, and at Portsmouth Harbour at 18.50 on Saturdays and 1</w:t>
      </w:r>
      <w:r w:rsidR="00946981">
        <w:rPr>
          <w:rFonts w:ascii="Arial" w:hAnsi="Arial" w:cs="Arial"/>
          <w:bCs/>
          <w:i/>
          <w:iCs/>
        </w:rPr>
        <w:t>8</w:t>
      </w:r>
      <w:r w:rsidRPr="00982BEF">
        <w:rPr>
          <w:rFonts w:ascii="Arial" w:hAnsi="Arial" w:cs="Arial"/>
          <w:bCs/>
          <w:i/>
          <w:iCs/>
        </w:rPr>
        <w:t xml:space="preserve">.53 on Sundays. </w:t>
      </w:r>
    </w:p>
    <w:p w14:paraId="269106CB" w14:textId="77777777" w:rsidR="007265EA" w:rsidRPr="002F450E" w:rsidRDefault="007265EA" w:rsidP="007265EA">
      <w:pPr>
        <w:rPr>
          <w:rFonts w:ascii="Arial" w:hAnsi="Arial" w:cs="Arial"/>
          <w:bCs/>
          <w:i/>
          <w:iCs/>
        </w:rPr>
      </w:pPr>
      <w:r w:rsidRPr="00982BEF">
        <w:rPr>
          <w:rFonts w:ascii="Arial" w:hAnsi="Arial" w:cs="Arial"/>
          <w:bCs/>
          <w:i/>
          <w:iCs/>
        </w:rPr>
        <w:t>PZ: Starts from Penzance at 17.</w:t>
      </w:r>
      <w:r>
        <w:rPr>
          <w:rFonts w:ascii="Arial" w:hAnsi="Arial" w:cs="Arial"/>
          <w:bCs/>
          <w:i/>
          <w:iCs/>
        </w:rPr>
        <w:t>50, calling at St Erth 17.58, Camborne 18.10, Redruth 18.16, Truro 18.29, St Austell 18.45, Par 18.53, Bodmin Parkway 19.05, and Liskeard 19.18.</w:t>
      </w:r>
    </w:p>
    <w:p w14:paraId="24BE4EDF" w14:textId="77777777" w:rsidR="007265EA" w:rsidRPr="002F450E" w:rsidRDefault="007265EA" w:rsidP="007265EA">
      <w:pPr>
        <w:rPr>
          <w:rFonts w:ascii="Arial" w:hAnsi="Arial" w:cs="Arial"/>
          <w:bCs/>
          <w:i/>
          <w:iCs/>
        </w:rPr>
      </w:pPr>
      <w:r>
        <w:rPr>
          <w:rFonts w:ascii="Arial" w:hAnsi="Arial" w:cs="Arial"/>
          <w:bCs/>
          <w:i/>
          <w:iCs/>
        </w:rPr>
        <w:t>M-F: Mondays-Fridays; M-Sat: Mondays to Saturdays; Sat: Saturdays only; Sun: Sundays only.</w:t>
      </w:r>
    </w:p>
    <w:bookmarkEnd w:id="9"/>
    <w:p w14:paraId="0F30ADEE" w14:textId="77777777" w:rsidR="00A801D5" w:rsidRDefault="00A801D5" w:rsidP="00A70DCB">
      <w:pPr>
        <w:rPr>
          <w:rFonts w:ascii="Arial" w:hAnsi="Arial" w:cs="Arial"/>
          <w:b/>
          <w:sz w:val="28"/>
          <w:szCs w:val="28"/>
        </w:rPr>
      </w:pPr>
    </w:p>
    <w:p w14:paraId="347AF460" w14:textId="737FF6EC" w:rsidR="00390D54" w:rsidRDefault="00390D54" w:rsidP="00A70DCB">
      <w:pPr>
        <w:rPr>
          <w:rFonts w:ascii="Arial" w:hAnsi="Arial" w:cs="Arial"/>
          <w:b/>
          <w:sz w:val="28"/>
          <w:szCs w:val="28"/>
        </w:rPr>
      </w:pPr>
      <w:r>
        <w:rPr>
          <w:rFonts w:ascii="Arial" w:hAnsi="Arial" w:cs="Arial"/>
          <w:b/>
          <w:sz w:val="28"/>
          <w:szCs w:val="28"/>
        </w:rPr>
        <w:t>Waterside Line reopening still possible</w:t>
      </w:r>
      <w:r w:rsidR="00945DD1">
        <w:rPr>
          <w:rFonts w:ascii="Arial" w:hAnsi="Arial" w:cs="Arial"/>
          <w:b/>
          <w:sz w:val="28"/>
          <w:szCs w:val="28"/>
        </w:rPr>
        <w:t xml:space="preserve"> but </w:t>
      </w:r>
      <w:r w:rsidR="00C410CF">
        <w:rPr>
          <w:rFonts w:ascii="Arial" w:hAnsi="Arial" w:cs="Arial"/>
          <w:b/>
          <w:sz w:val="28"/>
          <w:szCs w:val="28"/>
        </w:rPr>
        <w:t xml:space="preserve">the economic downturn, and the longstanding decline in </w:t>
      </w:r>
      <w:r w:rsidR="00945DD1">
        <w:rPr>
          <w:rFonts w:ascii="Arial" w:hAnsi="Arial" w:cs="Arial"/>
          <w:b/>
          <w:sz w:val="28"/>
          <w:szCs w:val="28"/>
        </w:rPr>
        <w:t>traffic growth at Totton station following Stagecoach’s service cuts</w:t>
      </w:r>
      <w:r w:rsidR="00C410CF">
        <w:rPr>
          <w:rFonts w:ascii="Arial" w:hAnsi="Arial" w:cs="Arial"/>
          <w:b/>
          <w:sz w:val="28"/>
          <w:szCs w:val="28"/>
        </w:rPr>
        <w:t>, won’t help.</w:t>
      </w:r>
    </w:p>
    <w:p w14:paraId="055221C7" w14:textId="181B80C2" w:rsidR="00390D54" w:rsidRPr="008C1EB7" w:rsidRDefault="00945DD1" w:rsidP="00A70DCB">
      <w:pPr>
        <w:rPr>
          <w:rFonts w:ascii="Arial" w:hAnsi="Arial" w:cs="Arial"/>
          <w:bCs/>
          <w:sz w:val="24"/>
          <w:szCs w:val="24"/>
        </w:rPr>
      </w:pPr>
      <w:r w:rsidRPr="008C1EB7">
        <w:rPr>
          <w:rFonts w:ascii="Arial" w:hAnsi="Arial" w:cs="Arial"/>
          <w:bCs/>
          <w:sz w:val="24"/>
          <w:szCs w:val="24"/>
        </w:rPr>
        <w:t xml:space="preserve">The Waterside parishes are </w:t>
      </w:r>
      <w:r w:rsidR="008C1EB7" w:rsidRPr="008C1EB7">
        <w:rPr>
          <w:rFonts w:ascii="Arial" w:hAnsi="Arial" w:cs="Arial"/>
          <w:bCs/>
          <w:sz w:val="24"/>
          <w:szCs w:val="24"/>
        </w:rPr>
        <w:t xml:space="preserve">reportedly </w:t>
      </w:r>
      <w:r w:rsidRPr="008C1EB7">
        <w:rPr>
          <w:rFonts w:ascii="Arial" w:hAnsi="Arial" w:cs="Arial"/>
          <w:bCs/>
          <w:sz w:val="24"/>
          <w:szCs w:val="24"/>
        </w:rPr>
        <w:t xml:space="preserve">falling into line in supporting introduction </w:t>
      </w:r>
      <w:r w:rsidR="008C1EB7" w:rsidRPr="008C1EB7">
        <w:rPr>
          <w:rFonts w:ascii="Arial" w:hAnsi="Arial" w:cs="Arial"/>
          <w:bCs/>
          <w:sz w:val="24"/>
          <w:szCs w:val="24"/>
        </w:rPr>
        <w:t xml:space="preserve">of passenger train services from Marchwood, Hythe, and Hythe </w:t>
      </w:r>
      <w:r w:rsidR="008C1EB7">
        <w:rPr>
          <w:rFonts w:ascii="Arial" w:hAnsi="Arial" w:cs="Arial"/>
          <w:bCs/>
          <w:sz w:val="24"/>
          <w:szCs w:val="24"/>
        </w:rPr>
        <w:t>&amp;</w:t>
      </w:r>
      <w:r w:rsidR="008C1EB7" w:rsidRPr="008C1EB7">
        <w:rPr>
          <w:rFonts w:ascii="Arial" w:hAnsi="Arial" w:cs="Arial"/>
          <w:bCs/>
          <w:sz w:val="24"/>
          <w:szCs w:val="24"/>
        </w:rPr>
        <w:t xml:space="preserve"> Fawley Parkway (on the site of the former Hardley Halt). </w:t>
      </w:r>
    </w:p>
    <w:p w14:paraId="3E581FA4" w14:textId="72AE3AAF" w:rsidR="008C1EB7" w:rsidRPr="008C1EB7" w:rsidRDefault="008C1EB7" w:rsidP="00A70DCB">
      <w:pPr>
        <w:rPr>
          <w:rFonts w:ascii="Arial" w:hAnsi="Arial" w:cs="Arial"/>
          <w:bCs/>
          <w:sz w:val="24"/>
          <w:szCs w:val="24"/>
        </w:rPr>
      </w:pPr>
      <w:r w:rsidRPr="00657F60">
        <w:rPr>
          <w:rFonts w:ascii="Arial" w:hAnsi="Arial" w:cs="Arial"/>
          <w:b/>
          <w:sz w:val="24"/>
          <w:szCs w:val="24"/>
        </w:rPr>
        <w:t xml:space="preserve">The built-up area to the west of Southampton Water has a population of around 60,000 inclusive of Totton. </w:t>
      </w:r>
      <w:r w:rsidR="00BA777C" w:rsidRPr="00657F60">
        <w:rPr>
          <w:rFonts w:ascii="Arial" w:hAnsi="Arial" w:cs="Arial"/>
          <w:b/>
          <w:sz w:val="24"/>
          <w:szCs w:val="24"/>
        </w:rPr>
        <w:t>That’s much more than</w:t>
      </w:r>
      <w:r w:rsidR="00657F60" w:rsidRPr="00657F60">
        <w:rPr>
          <w:rFonts w:ascii="Arial" w:hAnsi="Arial" w:cs="Arial"/>
          <w:b/>
          <w:sz w:val="24"/>
          <w:szCs w:val="24"/>
        </w:rPr>
        <w:t>, for example,</w:t>
      </w:r>
      <w:r w:rsidR="00BA777C" w:rsidRPr="00657F60">
        <w:rPr>
          <w:rFonts w:ascii="Arial" w:hAnsi="Arial" w:cs="Arial"/>
          <w:b/>
          <w:sz w:val="24"/>
          <w:szCs w:val="24"/>
        </w:rPr>
        <w:t xml:space="preserve"> the population of Salisbury.</w:t>
      </w:r>
      <w:r w:rsidR="00BA777C">
        <w:rPr>
          <w:rFonts w:ascii="Arial" w:hAnsi="Arial" w:cs="Arial"/>
          <w:bCs/>
          <w:sz w:val="24"/>
          <w:szCs w:val="24"/>
        </w:rPr>
        <w:t xml:space="preserve"> </w:t>
      </w:r>
      <w:r w:rsidRPr="008C1EB7">
        <w:rPr>
          <w:rFonts w:ascii="Arial" w:hAnsi="Arial" w:cs="Arial"/>
          <w:bCs/>
          <w:sz w:val="24"/>
          <w:szCs w:val="24"/>
        </w:rPr>
        <w:t>The environmental benefits on the congested and polluted</w:t>
      </w:r>
      <w:r>
        <w:rPr>
          <w:rFonts w:ascii="Arial" w:hAnsi="Arial" w:cs="Arial"/>
          <w:bCs/>
          <w:sz w:val="24"/>
          <w:szCs w:val="24"/>
        </w:rPr>
        <w:t xml:space="preserve"> main </w:t>
      </w:r>
      <w:r w:rsidRPr="008C1EB7">
        <w:rPr>
          <w:rFonts w:ascii="Arial" w:hAnsi="Arial" w:cs="Arial"/>
          <w:bCs/>
          <w:sz w:val="24"/>
          <w:szCs w:val="24"/>
        </w:rPr>
        <w:t>road into Southampton could be considerable.</w:t>
      </w:r>
    </w:p>
    <w:p w14:paraId="37F72B39" w14:textId="39E20326" w:rsidR="00B85C3B" w:rsidRDefault="00B85C3B" w:rsidP="00A70DCB">
      <w:pPr>
        <w:rPr>
          <w:rFonts w:ascii="Arial" w:hAnsi="Arial" w:cs="Arial"/>
          <w:bCs/>
          <w:sz w:val="24"/>
          <w:szCs w:val="24"/>
        </w:rPr>
      </w:pPr>
      <w:r>
        <w:rPr>
          <w:rFonts w:ascii="Arial" w:hAnsi="Arial" w:cs="Arial"/>
          <w:bCs/>
          <w:sz w:val="24"/>
          <w:szCs w:val="24"/>
        </w:rPr>
        <w:lastRenderedPageBreak/>
        <w:t xml:space="preserve">That said, the artificially </w:t>
      </w:r>
      <w:r w:rsidR="006C20D1">
        <w:rPr>
          <w:rFonts w:ascii="Arial" w:hAnsi="Arial" w:cs="Arial"/>
          <w:bCs/>
          <w:sz w:val="24"/>
          <w:szCs w:val="24"/>
        </w:rPr>
        <w:t>reduced</w:t>
      </w:r>
      <w:r>
        <w:rPr>
          <w:rFonts w:ascii="Arial" w:hAnsi="Arial" w:cs="Arial"/>
          <w:bCs/>
          <w:sz w:val="24"/>
          <w:szCs w:val="24"/>
        </w:rPr>
        <w:t xml:space="preserve"> demand at Totton hardly helps the case for </w:t>
      </w:r>
      <w:r w:rsidR="00657F60">
        <w:rPr>
          <w:rFonts w:ascii="Arial" w:hAnsi="Arial" w:cs="Arial"/>
          <w:bCs/>
          <w:sz w:val="24"/>
          <w:szCs w:val="24"/>
        </w:rPr>
        <w:t xml:space="preserve">the restoration of </w:t>
      </w:r>
      <w:r>
        <w:rPr>
          <w:rFonts w:ascii="Arial" w:hAnsi="Arial" w:cs="Arial"/>
          <w:bCs/>
          <w:sz w:val="24"/>
          <w:szCs w:val="24"/>
        </w:rPr>
        <w:t xml:space="preserve">services to </w:t>
      </w:r>
      <w:r w:rsidR="00657F60">
        <w:rPr>
          <w:rFonts w:ascii="Arial" w:hAnsi="Arial" w:cs="Arial"/>
          <w:bCs/>
          <w:sz w:val="24"/>
          <w:szCs w:val="24"/>
        </w:rPr>
        <w:t xml:space="preserve">the smaller </w:t>
      </w:r>
      <w:r>
        <w:rPr>
          <w:rFonts w:ascii="Arial" w:hAnsi="Arial" w:cs="Arial"/>
          <w:bCs/>
          <w:sz w:val="24"/>
          <w:szCs w:val="24"/>
        </w:rPr>
        <w:t xml:space="preserve">Waterside populations. While most Waterside custom would be towards Southampton, there are opportunities for leisure travel towards Bournemouth. Changing from a Hythe service to an hourly Poole train at Totton, </w:t>
      </w:r>
      <w:r w:rsidR="00075E66">
        <w:rPr>
          <w:rFonts w:ascii="Arial" w:hAnsi="Arial" w:cs="Arial"/>
          <w:bCs/>
          <w:sz w:val="24"/>
          <w:szCs w:val="24"/>
        </w:rPr>
        <w:t xml:space="preserve">and then having </w:t>
      </w:r>
      <w:r w:rsidR="00842410">
        <w:rPr>
          <w:rFonts w:ascii="Arial" w:hAnsi="Arial" w:cs="Arial"/>
          <w:bCs/>
          <w:sz w:val="24"/>
          <w:szCs w:val="24"/>
        </w:rPr>
        <w:t xml:space="preserve">either </w:t>
      </w:r>
      <w:r>
        <w:rPr>
          <w:rFonts w:ascii="Arial" w:hAnsi="Arial" w:cs="Arial"/>
          <w:bCs/>
          <w:sz w:val="24"/>
          <w:szCs w:val="24"/>
        </w:rPr>
        <w:t xml:space="preserve">to change </w:t>
      </w:r>
      <w:r w:rsidR="00075E66">
        <w:rPr>
          <w:rFonts w:ascii="Arial" w:hAnsi="Arial" w:cs="Arial"/>
          <w:bCs/>
          <w:sz w:val="24"/>
          <w:szCs w:val="24"/>
        </w:rPr>
        <w:t xml:space="preserve">again </w:t>
      </w:r>
      <w:r>
        <w:rPr>
          <w:rFonts w:ascii="Arial" w:hAnsi="Arial" w:cs="Arial"/>
          <w:bCs/>
          <w:sz w:val="24"/>
          <w:szCs w:val="24"/>
        </w:rPr>
        <w:t>at Brockenhurst</w:t>
      </w:r>
      <w:r w:rsidR="00842410">
        <w:rPr>
          <w:rFonts w:ascii="Arial" w:hAnsi="Arial" w:cs="Arial"/>
          <w:bCs/>
          <w:sz w:val="24"/>
          <w:szCs w:val="24"/>
        </w:rPr>
        <w:t xml:space="preserve">, </w:t>
      </w:r>
      <w:r>
        <w:rPr>
          <w:rFonts w:ascii="Arial" w:hAnsi="Arial" w:cs="Arial"/>
          <w:bCs/>
          <w:sz w:val="24"/>
          <w:szCs w:val="24"/>
        </w:rPr>
        <w:t xml:space="preserve">or sit </w:t>
      </w:r>
      <w:r w:rsidR="00842410">
        <w:rPr>
          <w:rFonts w:ascii="Arial" w:hAnsi="Arial" w:cs="Arial"/>
          <w:bCs/>
          <w:sz w:val="24"/>
          <w:szCs w:val="24"/>
        </w:rPr>
        <w:t xml:space="preserve">on a train parked at </w:t>
      </w:r>
      <w:r>
        <w:rPr>
          <w:rFonts w:ascii="Arial" w:hAnsi="Arial" w:cs="Arial"/>
          <w:bCs/>
          <w:sz w:val="24"/>
          <w:szCs w:val="24"/>
        </w:rPr>
        <w:t>th</w:t>
      </w:r>
      <w:r w:rsidR="00075E66">
        <w:rPr>
          <w:rFonts w:ascii="Arial" w:hAnsi="Arial" w:cs="Arial"/>
          <w:bCs/>
          <w:sz w:val="24"/>
          <w:szCs w:val="24"/>
        </w:rPr>
        <w:t>at</w:t>
      </w:r>
      <w:r>
        <w:rPr>
          <w:rFonts w:ascii="Arial" w:hAnsi="Arial" w:cs="Arial"/>
          <w:bCs/>
          <w:sz w:val="24"/>
          <w:szCs w:val="24"/>
        </w:rPr>
        <w:t xml:space="preserve"> station for 25 minutes</w:t>
      </w:r>
      <w:r w:rsidR="00842410">
        <w:rPr>
          <w:rFonts w:ascii="Arial" w:hAnsi="Arial" w:cs="Arial"/>
          <w:bCs/>
          <w:sz w:val="24"/>
          <w:szCs w:val="24"/>
        </w:rPr>
        <w:t>,</w:t>
      </w:r>
      <w:r>
        <w:rPr>
          <w:rFonts w:ascii="Arial" w:hAnsi="Arial" w:cs="Arial"/>
          <w:bCs/>
          <w:sz w:val="24"/>
          <w:szCs w:val="24"/>
        </w:rPr>
        <w:t xml:space="preserve"> </w:t>
      </w:r>
      <w:r w:rsidR="00B25DBA">
        <w:rPr>
          <w:rFonts w:ascii="Arial" w:hAnsi="Arial" w:cs="Arial"/>
          <w:bCs/>
          <w:sz w:val="24"/>
          <w:szCs w:val="24"/>
        </w:rPr>
        <w:t xml:space="preserve">sounds </w:t>
      </w:r>
      <w:r>
        <w:rPr>
          <w:rFonts w:ascii="Arial" w:hAnsi="Arial" w:cs="Arial"/>
          <w:bCs/>
          <w:sz w:val="24"/>
          <w:szCs w:val="24"/>
        </w:rPr>
        <w:t>singularly unattractive.</w:t>
      </w:r>
    </w:p>
    <w:p w14:paraId="1CD462F6" w14:textId="7429D4F2" w:rsidR="00B85C3B" w:rsidRPr="00B85C3B" w:rsidRDefault="00B85C3B" w:rsidP="00A70DCB">
      <w:pPr>
        <w:rPr>
          <w:rFonts w:ascii="Arial" w:hAnsi="Arial" w:cs="Arial"/>
          <w:b/>
          <w:sz w:val="24"/>
          <w:szCs w:val="24"/>
        </w:rPr>
      </w:pPr>
      <w:r w:rsidRPr="00B85C3B">
        <w:rPr>
          <w:rFonts w:ascii="Arial" w:hAnsi="Arial" w:cs="Arial"/>
          <w:b/>
          <w:sz w:val="24"/>
          <w:szCs w:val="24"/>
        </w:rPr>
        <w:t>‘Connectivity’ is a DfT buzzword, but it can mean fast journeys as well as direct services.</w:t>
      </w:r>
    </w:p>
    <w:p w14:paraId="7F1100E0" w14:textId="29A35DDE" w:rsidR="008C1EB7" w:rsidRDefault="008C1EB7" w:rsidP="00A70DCB">
      <w:pPr>
        <w:rPr>
          <w:rFonts w:ascii="Arial" w:hAnsi="Arial" w:cs="Arial"/>
          <w:bCs/>
          <w:sz w:val="24"/>
          <w:szCs w:val="24"/>
        </w:rPr>
      </w:pPr>
      <w:r w:rsidRPr="008C1EB7">
        <w:rPr>
          <w:rFonts w:ascii="Arial" w:hAnsi="Arial" w:cs="Arial"/>
          <w:bCs/>
          <w:sz w:val="24"/>
          <w:szCs w:val="24"/>
        </w:rPr>
        <w:t xml:space="preserve">Meanwhile, </w:t>
      </w:r>
      <w:r>
        <w:rPr>
          <w:rFonts w:ascii="Arial" w:hAnsi="Arial" w:cs="Arial"/>
          <w:bCs/>
          <w:sz w:val="24"/>
          <w:szCs w:val="24"/>
        </w:rPr>
        <w:t>the westbound platform at Totton is to be made accessible for people with mobility restrictions. Hopefully this will include a ticket vending machine on that side of the station.</w:t>
      </w:r>
      <w:r w:rsidR="00075E66">
        <w:rPr>
          <w:rFonts w:ascii="Arial" w:hAnsi="Arial" w:cs="Arial"/>
          <w:bCs/>
          <w:sz w:val="24"/>
          <w:szCs w:val="24"/>
        </w:rPr>
        <w:t xml:space="preserve"> The eastbound platform is accessible already.</w:t>
      </w:r>
    </w:p>
    <w:p w14:paraId="40021A90" w14:textId="77777777" w:rsidR="00B85C3B" w:rsidRDefault="00D84B39" w:rsidP="00A70DCB">
      <w:pPr>
        <w:rPr>
          <w:rFonts w:ascii="Arial" w:hAnsi="Arial" w:cs="Arial"/>
          <w:bCs/>
          <w:sz w:val="24"/>
          <w:szCs w:val="24"/>
        </w:rPr>
      </w:pPr>
      <w:r>
        <w:rPr>
          <w:rFonts w:ascii="Arial" w:hAnsi="Arial" w:cs="Arial"/>
          <w:bCs/>
          <w:sz w:val="24"/>
          <w:szCs w:val="24"/>
        </w:rPr>
        <w:t xml:space="preserve">Unfortunately, the train service at Totton is so poor that the potential number of disabled users is likely to be minimal. </w:t>
      </w:r>
    </w:p>
    <w:p w14:paraId="49873568" w14:textId="7E6BEBB6" w:rsidR="00B85C3B" w:rsidRPr="00075E66" w:rsidRDefault="00B85C3B" w:rsidP="00A70DCB">
      <w:pPr>
        <w:rPr>
          <w:rFonts w:ascii="Arial" w:hAnsi="Arial" w:cs="Arial"/>
          <w:b/>
          <w:sz w:val="24"/>
          <w:szCs w:val="24"/>
        </w:rPr>
      </w:pPr>
      <w:r w:rsidRPr="00075E66">
        <w:rPr>
          <w:rFonts w:ascii="Arial" w:hAnsi="Arial" w:cs="Arial"/>
          <w:b/>
          <w:sz w:val="24"/>
          <w:szCs w:val="24"/>
        </w:rPr>
        <w:t>Time to drive the prospects for Waters</w:t>
      </w:r>
      <w:r w:rsidR="00075E66" w:rsidRPr="00075E66">
        <w:rPr>
          <w:rFonts w:ascii="Arial" w:hAnsi="Arial" w:cs="Arial"/>
          <w:b/>
          <w:sz w:val="24"/>
          <w:szCs w:val="24"/>
        </w:rPr>
        <w:t>ide services by service improvements aimed at driving up custom at Totton?</w:t>
      </w:r>
    </w:p>
    <w:p w14:paraId="392D9788" w14:textId="77777777" w:rsidR="00075E66" w:rsidRDefault="00075E66" w:rsidP="00A70DCB">
      <w:pPr>
        <w:rPr>
          <w:rFonts w:ascii="Arial" w:hAnsi="Arial" w:cs="Arial"/>
          <w:b/>
          <w:sz w:val="24"/>
          <w:szCs w:val="24"/>
        </w:rPr>
      </w:pPr>
    </w:p>
    <w:p w14:paraId="6669D648" w14:textId="673F0631" w:rsidR="00BA777C" w:rsidRPr="00075E66" w:rsidRDefault="00D84B39" w:rsidP="00A70DCB">
      <w:pPr>
        <w:rPr>
          <w:rFonts w:ascii="Arial" w:hAnsi="Arial" w:cs="Arial"/>
          <w:b/>
          <w:sz w:val="24"/>
          <w:szCs w:val="24"/>
        </w:rPr>
      </w:pPr>
      <w:r w:rsidRPr="00075E66">
        <w:rPr>
          <w:rFonts w:ascii="Arial" w:hAnsi="Arial" w:cs="Arial"/>
          <w:bCs/>
          <w:sz w:val="24"/>
          <w:szCs w:val="24"/>
          <w:u w:val="single"/>
        </w:rPr>
        <w:t>SHRUG’s Co-ordinator wrote to the Southern Daily Echo, which published the letter on 5</w:t>
      </w:r>
      <w:r w:rsidRPr="00075E66">
        <w:rPr>
          <w:rFonts w:ascii="Arial" w:hAnsi="Arial" w:cs="Arial"/>
          <w:bCs/>
          <w:sz w:val="24"/>
          <w:szCs w:val="24"/>
          <w:u w:val="single"/>
          <w:vertAlign w:val="superscript"/>
        </w:rPr>
        <w:t>th</w:t>
      </w:r>
      <w:r w:rsidRPr="00075E66">
        <w:rPr>
          <w:rFonts w:ascii="Arial" w:hAnsi="Arial" w:cs="Arial"/>
          <w:bCs/>
          <w:sz w:val="24"/>
          <w:szCs w:val="24"/>
          <w:u w:val="single"/>
        </w:rPr>
        <w:t xml:space="preserve"> March</w:t>
      </w:r>
      <w:r w:rsidR="00075E66">
        <w:rPr>
          <w:rFonts w:ascii="Arial" w:hAnsi="Arial" w:cs="Arial"/>
          <w:bCs/>
          <w:sz w:val="24"/>
          <w:szCs w:val="24"/>
        </w:rPr>
        <w:t xml:space="preserve">: </w:t>
      </w:r>
    </w:p>
    <w:p w14:paraId="5622E898" w14:textId="49B5029A" w:rsidR="00D84B39" w:rsidRDefault="00D84B39" w:rsidP="00D84B39">
      <w:pPr>
        <w:rPr>
          <w:rFonts w:ascii="Arial" w:hAnsi="Arial" w:cs="Arial"/>
          <w:sz w:val="24"/>
          <w:szCs w:val="24"/>
        </w:rPr>
      </w:pPr>
      <w:r>
        <w:rPr>
          <w:rFonts w:ascii="Arial" w:hAnsi="Arial" w:cs="Arial"/>
          <w:bCs/>
          <w:sz w:val="24"/>
          <w:szCs w:val="24"/>
        </w:rPr>
        <w:t>“G</w:t>
      </w:r>
      <w:r w:rsidRPr="008F2B2F">
        <w:rPr>
          <w:rFonts w:ascii="Arial" w:hAnsi="Arial" w:cs="Arial"/>
          <w:sz w:val="24"/>
          <w:szCs w:val="24"/>
        </w:rPr>
        <w:t>reat news that Totton’s rail station is to become accessible</w:t>
      </w:r>
      <w:r>
        <w:rPr>
          <w:rFonts w:ascii="Arial" w:hAnsi="Arial" w:cs="Arial"/>
          <w:sz w:val="24"/>
          <w:szCs w:val="24"/>
        </w:rPr>
        <w:t xml:space="preserve"> to disabled people</w:t>
      </w:r>
      <w:r w:rsidRPr="008F2B2F">
        <w:rPr>
          <w:rFonts w:ascii="Arial" w:hAnsi="Arial" w:cs="Arial"/>
          <w:sz w:val="24"/>
          <w:szCs w:val="24"/>
        </w:rPr>
        <w:t>.</w:t>
      </w:r>
      <w:r>
        <w:rPr>
          <w:rFonts w:ascii="Arial" w:hAnsi="Arial" w:cs="Arial"/>
          <w:sz w:val="24"/>
          <w:szCs w:val="24"/>
        </w:rPr>
        <w:t xml:space="preserve"> Pity that its services will be so inconvenient for them. </w:t>
      </w:r>
    </w:p>
    <w:p w14:paraId="3FEA125F" w14:textId="77777777" w:rsidR="00D84B39" w:rsidRDefault="00D84B39" w:rsidP="00D84B39">
      <w:pPr>
        <w:rPr>
          <w:rFonts w:ascii="Arial" w:hAnsi="Arial" w:cs="Arial"/>
          <w:sz w:val="24"/>
          <w:szCs w:val="24"/>
        </w:rPr>
      </w:pPr>
      <w:r>
        <w:rPr>
          <w:rFonts w:ascii="Arial" w:hAnsi="Arial" w:cs="Arial"/>
          <w:sz w:val="24"/>
          <w:szCs w:val="24"/>
        </w:rPr>
        <w:t>The station serves 30,000 people in Totton and a similar number in the Waterside parishes. Official estimates show numbers of passengers arriving or departing as having increased by 71.7% between 2001-02 and 2006-07, but only by a further 3.1% up to 2018-19.</w:t>
      </w:r>
    </w:p>
    <w:p w14:paraId="648C96C5" w14:textId="77777777" w:rsidR="00D84B39" w:rsidRDefault="00D84B39" w:rsidP="00D84B39">
      <w:pPr>
        <w:rPr>
          <w:rFonts w:ascii="Arial" w:hAnsi="Arial" w:cs="Arial"/>
          <w:sz w:val="24"/>
          <w:szCs w:val="24"/>
        </w:rPr>
      </w:pPr>
      <w:r>
        <w:rPr>
          <w:rFonts w:ascii="Arial" w:hAnsi="Arial" w:cs="Arial"/>
          <w:sz w:val="24"/>
          <w:szCs w:val="24"/>
        </w:rPr>
        <w:t>The downturn is obviously due to the big timetable cuts and slowing introduced by previous operator South West Trains.</w:t>
      </w:r>
    </w:p>
    <w:p w14:paraId="704F502D" w14:textId="77777777" w:rsidR="00D84B39" w:rsidRDefault="00D84B39" w:rsidP="00D84B39">
      <w:pPr>
        <w:rPr>
          <w:rFonts w:ascii="Arial" w:hAnsi="Arial" w:cs="Arial"/>
          <w:sz w:val="24"/>
          <w:szCs w:val="24"/>
        </w:rPr>
      </w:pPr>
      <w:r>
        <w:rPr>
          <w:rFonts w:ascii="Arial" w:hAnsi="Arial" w:cs="Arial"/>
          <w:sz w:val="24"/>
          <w:szCs w:val="24"/>
        </w:rPr>
        <w:t>An hour’s gap appeared in the direct commuter service to London.</w:t>
      </w:r>
    </w:p>
    <w:p w14:paraId="498A8EF2" w14:textId="77777777" w:rsidR="00D84B39" w:rsidRDefault="00D84B39" w:rsidP="00D84B39">
      <w:pPr>
        <w:rPr>
          <w:rFonts w:ascii="Arial" w:hAnsi="Arial" w:cs="Arial"/>
          <w:sz w:val="24"/>
          <w:szCs w:val="24"/>
        </w:rPr>
      </w:pPr>
      <w:r>
        <w:rPr>
          <w:rFonts w:ascii="Arial" w:hAnsi="Arial" w:cs="Arial"/>
          <w:sz w:val="24"/>
          <w:szCs w:val="24"/>
        </w:rPr>
        <w:t>Decent journey times now generally depend on changing at Southampton or Brockenhurst – hardly ideal for disabled people.</w:t>
      </w:r>
    </w:p>
    <w:p w14:paraId="40D4E5F3" w14:textId="77777777" w:rsidR="00D84B39" w:rsidRDefault="00D84B39" w:rsidP="00D84B39">
      <w:pPr>
        <w:rPr>
          <w:rFonts w:ascii="Arial" w:hAnsi="Arial" w:cs="Arial"/>
          <w:sz w:val="24"/>
          <w:szCs w:val="24"/>
        </w:rPr>
      </w:pPr>
      <w:r>
        <w:rPr>
          <w:rFonts w:ascii="Arial" w:hAnsi="Arial" w:cs="Arial"/>
          <w:sz w:val="24"/>
          <w:szCs w:val="24"/>
        </w:rPr>
        <w:t xml:space="preserve">Apart from during the Monday-Friday peaks and Sundays, the journey time from Waterloo increased from 81 to 116 minutes. By taking a faster train from London and changing at Southampton it should become 90 minutes, but is often 150 minutes because the ‘connection’ isn’t held.  </w:t>
      </w:r>
    </w:p>
    <w:p w14:paraId="3B05B48C" w14:textId="77777777" w:rsidR="00D84B39" w:rsidRDefault="00D84B39" w:rsidP="00D84B39">
      <w:pPr>
        <w:rPr>
          <w:rFonts w:ascii="Arial" w:hAnsi="Arial" w:cs="Arial"/>
          <w:sz w:val="24"/>
          <w:szCs w:val="24"/>
        </w:rPr>
      </w:pPr>
      <w:r>
        <w:rPr>
          <w:rFonts w:ascii="Arial" w:hAnsi="Arial" w:cs="Arial"/>
          <w:sz w:val="24"/>
          <w:szCs w:val="24"/>
        </w:rPr>
        <w:t>Monday-Friday off-peak and Saturday journey times from Totton to New Milton have increased from 19 to 51 minutes, and to Christchurch from 26 to 60 minutes.</w:t>
      </w:r>
    </w:p>
    <w:p w14:paraId="522BC086" w14:textId="77777777" w:rsidR="00D84B39" w:rsidRDefault="00D84B39" w:rsidP="00D84B39">
      <w:pPr>
        <w:rPr>
          <w:rFonts w:ascii="Arial" w:hAnsi="Arial" w:cs="Arial"/>
          <w:sz w:val="24"/>
          <w:szCs w:val="24"/>
        </w:rPr>
      </w:pPr>
      <w:r>
        <w:rPr>
          <w:rFonts w:ascii="Arial" w:hAnsi="Arial" w:cs="Arial"/>
          <w:sz w:val="24"/>
          <w:szCs w:val="24"/>
        </w:rPr>
        <w:t>The poor hourly service also means long waits at Southampton for trains to many other destinations.</w:t>
      </w:r>
    </w:p>
    <w:p w14:paraId="690C66EE" w14:textId="29435419" w:rsidR="00D84B39" w:rsidRDefault="00D84B39" w:rsidP="00D84B39">
      <w:pPr>
        <w:rPr>
          <w:rFonts w:ascii="Arial" w:hAnsi="Arial" w:cs="Arial"/>
          <w:sz w:val="24"/>
          <w:szCs w:val="24"/>
        </w:rPr>
      </w:pPr>
      <w:r>
        <w:rPr>
          <w:rFonts w:ascii="Arial" w:hAnsi="Arial" w:cs="Arial"/>
          <w:sz w:val="24"/>
          <w:szCs w:val="24"/>
        </w:rPr>
        <w:lastRenderedPageBreak/>
        <w:t>Travelling from Totton to Exeter before midday on a Sunday? It takes almost four hours, with a long detour via Basingstoke.</w:t>
      </w:r>
    </w:p>
    <w:p w14:paraId="6BB66181" w14:textId="0EE59525" w:rsidR="00D84B39" w:rsidRDefault="00D84B39" w:rsidP="00D84B39">
      <w:pPr>
        <w:rPr>
          <w:rFonts w:ascii="Arial" w:hAnsi="Arial" w:cs="Arial"/>
          <w:sz w:val="24"/>
          <w:szCs w:val="24"/>
        </w:rPr>
      </w:pPr>
      <w:r>
        <w:rPr>
          <w:rFonts w:ascii="Arial" w:hAnsi="Arial" w:cs="Arial"/>
          <w:sz w:val="24"/>
          <w:szCs w:val="24"/>
        </w:rPr>
        <w:t>Current operator South Western Railway promised improvements, but Network Rail is resisting them because of teething problems with more complex service changes around Manchester and on the Thameslink route</w:t>
      </w:r>
      <w:r w:rsidR="00B85C3B">
        <w:rPr>
          <w:rFonts w:ascii="Arial" w:hAnsi="Arial" w:cs="Arial"/>
          <w:sz w:val="24"/>
          <w:szCs w:val="24"/>
        </w:rPr>
        <w:t>”</w:t>
      </w:r>
      <w:r>
        <w:rPr>
          <w:rFonts w:ascii="Arial" w:hAnsi="Arial" w:cs="Arial"/>
          <w:sz w:val="24"/>
          <w:szCs w:val="24"/>
        </w:rPr>
        <w:t>.</w:t>
      </w:r>
    </w:p>
    <w:p w14:paraId="4A158ECD" w14:textId="0684E7E1" w:rsidR="00854F8B" w:rsidRDefault="00854F8B" w:rsidP="00D84B39">
      <w:pPr>
        <w:rPr>
          <w:rFonts w:ascii="Arial" w:hAnsi="Arial" w:cs="Arial"/>
          <w:sz w:val="24"/>
          <w:szCs w:val="24"/>
        </w:rPr>
      </w:pPr>
      <w:r>
        <w:rPr>
          <w:rFonts w:ascii="Arial" w:hAnsi="Arial" w:cs="Arial"/>
          <w:sz w:val="24"/>
          <w:szCs w:val="24"/>
        </w:rPr>
        <w:t xml:space="preserve">It seems likely that the letter was </w:t>
      </w:r>
      <w:r w:rsidR="00B25DBA">
        <w:rPr>
          <w:rFonts w:ascii="Arial" w:hAnsi="Arial" w:cs="Arial"/>
          <w:sz w:val="24"/>
          <w:szCs w:val="24"/>
        </w:rPr>
        <w:t>noted</w:t>
      </w:r>
      <w:r>
        <w:rPr>
          <w:rFonts w:ascii="Arial" w:hAnsi="Arial" w:cs="Arial"/>
          <w:sz w:val="24"/>
          <w:szCs w:val="24"/>
        </w:rPr>
        <w:t xml:space="preserve"> by</w:t>
      </w:r>
      <w:r w:rsidR="00B25DBA">
        <w:rPr>
          <w:rFonts w:ascii="Arial" w:hAnsi="Arial" w:cs="Arial"/>
          <w:sz w:val="24"/>
          <w:szCs w:val="24"/>
        </w:rPr>
        <w:t xml:space="preserve"> </w:t>
      </w:r>
      <w:r w:rsidR="00B25762">
        <w:rPr>
          <w:rFonts w:ascii="Arial" w:hAnsi="Arial" w:cs="Arial"/>
          <w:sz w:val="24"/>
          <w:szCs w:val="24"/>
        </w:rPr>
        <w:t xml:space="preserve">New Forest District </w:t>
      </w:r>
      <w:r w:rsidR="00B25DBA">
        <w:rPr>
          <w:rFonts w:ascii="Arial" w:hAnsi="Arial" w:cs="Arial"/>
          <w:sz w:val="24"/>
          <w:szCs w:val="24"/>
        </w:rPr>
        <w:t xml:space="preserve">Councillor </w:t>
      </w:r>
      <w:r w:rsidR="00B25762">
        <w:rPr>
          <w:rFonts w:ascii="Arial" w:hAnsi="Arial" w:cs="Arial"/>
          <w:sz w:val="24"/>
          <w:szCs w:val="24"/>
        </w:rPr>
        <w:t xml:space="preserve">(Totton North ward) </w:t>
      </w:r>
      <w:r w:rsidR="00B25DBA">
        <w:rPr>
          <w:rFonts w:ascii="Arial" w:hAnsi="Arial" w:cs="Arial"/>
          <w:sz w:val="24"/>
          <w:szCs w:val="24"/>
        </w:rPr>
        <w:t>Neville Penman. The Daily Echo of 10</w:t>
      </w:r>
      <w:r w:rsidR="00B25DBA" w:rsidRPr="00B25DBA">
        <w:rPr>
          <w:rFonts w:ascii="Arial" w:hAnsi="Arial" w:cs="Arial"/>
          <w:sz w:val="24"/>
          <w:szCs w:val="24"/>
          <w:vertAlign w:val="superscript"/>
        </w:rPr>
        <w:t>th</w:t>
      </w:r>
      <w:r w:rsidR="00B25DBA">
        <w:rPr>
          <w:rFonts w:ascii="Arial" w:hAnsi="Arial" w:cs="Arial"/>
          <w:sz w:val="24"/>
          <w:szCs w:val="24"/>
        </w:rPr>
        <w:t xml:space="preserve"> March reported that he </w:t>
      </w:r>
      <w:r w:rsidR="00384989">
        <w:rPr>
          <w:rFonts w:ascii="Arial" w:hAnsi="Arial" w:cs="Arial"/>
          <w:sz w:val="24"/>
          <w:szCs w:val="24"/>
        </w:rPr>
        <w:t>too</w:t>
      </w:r>
      <w:r w:rsidR="00B25DBA">
        <w:rPr>
          <w:rFonts w:ascii="Arial" w:hAnsi="Arial" w:cs="Arial"/>
          <w:sz w:val="24"/>
          <w:szCs w:val="24"/>
        </w:rPr>
        <w:t xml:space="preserve"> considered disability access at Totton station as great news</w:t>
      </w:r>
      <w:r w:rsidR="00384989">
        <w:rPr>
          <w:rFonts w:ascii="Arial" w:hAnsi="Arial" w:cs="Arial"/>
          <w:sz w:val="24"/>
          <w:szCs w:val="24"/>
        </w:rPr>
        <w:t xml:space="preserve">. </w:t>
      </w:r>
      <w:r w:rsidR="00B25DBA">
        <w:rPr>
          <w:rFonts w:ascii="Arial" w:hAnsi="Arial" w:cs="Arial"/>
          <w:sz w:val="24"/>
          <w:szCs w:val="24"/>
        </w:rPr>
        <w:t>He also hopes for a new shelter on the eastbound platform and new seating, hoping that “we can improve the footfall at the station and to o</w:t>
      </w:r>
      <w:r w:rsidR="00384989">
        <w:rPr>
          <w:rFonts w:ascii="Arial" w:hAnsi="Arial" w:cs="Arial"/>
          <w:sz w:val="24"/>
          <w:szCs w:val="24"/>
        </w:rPr>
        <w:t>u</w:t>
      </w:r>
      <w:r w:rsidR="00B25DBA">
        <w:rPr>
          <w:rFonts w:ascii="Arial" w:hAnsi="Arial" w:cs="Arial"/>
          <w:sz w:val="24"/>
          <w:szCs w:val="24"/>
        </w:rPr>
        <w:t>r town”.</w:t>
      </w:r>
    </w:p>
    <w:p w14:paraId="07E0AC3F" w14:textId="77777777" w:rsidR="00075E66" w:rsidRDefault="00075E66" w:rsidP="00A70DCB">
      <w:pPr>
        <w:rPr>
          <w:rFonts w:ascii="Arial" w:hAnsi="Arial" w:cs="Arial"/>
          <w:b/>
          <w:sz w:val="28"/>
          <w:szCs w:val="28"/>
        </w:rPr>
      </w:pPr>
    </w:p>
    <w:p w14:paraId="767399EF" w14:textId="63F618EA" w:rsidR="00A917AD" w:rsidRDefault="002E0406" w:rsidP="00107FDA">
      <w:pPr>
        <w:rPr>
          <w:rFonts w:ascii="Bodoni MT Black" w:hAnsi="Bodoni MT Black" w:cs="Arial"/>
          <w:b/>
          <w:bCs/>
          <w:sz w:val="32"/>
          <w:szCs w:val="32"/>
          <w:lang w:val="en"/>
        </w:rPr>
      </w:pPr>
      <w:r>
        <w:rPr>
          <w:rFonts w:ascii="Bodoni MT Black" w:hAnsi="Bodoni MT Black" w:cs="Arial"/>
          <w:b/>
          <w:bCs/>
          <w:sz w:val="32"/>
          <w:szCs w:val="32"/>
          <w:lang w:val="en"/>
        </w:rPr>
        <w:t>A</w:t>
      </w:r>
      <w:r w:rsidR="00107FDA" w:rsidRPr="000C20F8">
        <w:rPr>
          <w:rFonts w:ascii="Bodoni MT Black" w:hAnsi="Bodoni MT Black" w:cs="Arial"/>
          <w:b/>
          <w:bCs/>
          <w:sz w:val="32"/>
          <w:szCs w:val="32"/>
          <w:lang w:val="en"/>
        </w:rPr>
        <w:t xml:space="preserve">mendments to some late night </w:t>
      </w:r>
      <w:r w:rsidR="00107FDA">
        <w:rPr>
          <w:rFonts w:ascii="Bodoni MT Black" w:hAnsi="Bodoni MT Black" w:cs="Arial"/>
          <w:b/>
          <w:bCs/>
          <w:sz w:val="32"/>
          <w:szCs w:val="32"/>
          <w:lang w:val="en"/>
        </w:rPr>
        <w:t>and</w:t>
      </w:r>
      <w:r w:rsidR="00107FDA" w:rsidRPr="000C20F8">
        <w:rPr>
          <w:rFonts w:ascii="Bodoni MT Black" w:hAnsi="Bodoni MT Black" w:cs="Arial"/>
          <w:b/>
          <w:bCs/>
          <w:sz w:val="32"/>
          <w:szCs w:val="32"/>
          <w:lang w:val="en"/>
        </w:rPr>
        <w:t xml:space="preserve"> early morning South Western Railway services from13</w:t>
      </w:r>
      <w:r w:rsidR="00107FDA" w:rsidRPr="000C20F8">
        <w:rPr>
          <w:rFonts w:ascii="Bodoni MT Black" w:hAnsi="Bodoni MT Black" w:cs="Arial"/>
          <w:b/>
          <w:bCs/>
          <w:sz w:val="32"/>
          <w:szCs w:val="32"/>
          <w:vertAlign w:val="superscript"/>
          <w:lang w:val="en"/>
        </w:rPr>
        <w:t>th</w:t>
      </w:r>
      <w:r w:rsidR="00107FDA" w:rsidRPr="000C20F8">
        <w:rPr>
          <w:rFonts w:ascii="Bodoni MT Black" w:hAnsi="Bodoni MT Black" w:cs="Arial"/>
          <w:b/>
          <w:bCs/>
          <w:sz w:val="32"/>
          <w:szCs w:val="32"/>
          <w:lang w:val="en"/>
        </w:rPr>
        <w:t xml:space="preserve"> December 2020 </w:t>
      </w:r>
    </w:p>
    <w:p w14:paraId="3D3A9BDF" w14:textId="727343B3" w:rsidR="00107FDA" w:rsidRPr="000C20F8" w:rsidRDefault="00842410" w:rsidP="00107FDA">
      <w:pPr>
        <w:rPr>
          <w:rFonts w:ascii="Bodoni MT Black" w:hAnsi="Bodoni MT Black" w:cs="Arial"/>
          <w:b/>
          <w:bCs/>
          <w:sz w:val="32"/>
          <w:szCs w:val="32"/>
          <w:lang w:val="en"/>
        </w:rPr>
      </w:pPr>
      <w:r>
        <w:rPr>
          <w:rFonts w:ascii="Bodoni MT Black" w:hAnsi="Bodoni MT Black" w:cs="Arial"/>
          <w:b/>
          <w:bCs/>
          <w:sz w:val="32"/>
          <w:szCs w:val="32"/>
          <w:lang w:val="en"/>
        </w:rPr>
        <w:t>Our s</w:t>
      </w:r>
      <w:r w:rsidR="00AA5378">
        <w:rPr>
          <w:rFonts w:ascii="Bodoni MT Black" w:hAnsi="Bodoni MT Black" w:cs="Arial"/>
          <w:b/>
          <w:bCs/>
          <w:sz w:val="32"/>
          <w:szCs w:val="32"/>
          <w:lang w:val="en"/>
        </w:rPr>
        <w:t xml:space="preserve">ubmission of </w:t>
      </w:r>
      <w:r w:rsidR="00107FDA" w:rsidRPr="000C20F8">
        <w:rPr>
          <w:rFonts w:ascii="Bodoni MT Black" w:hAnsi="Bodoni MT Black" w:cs="Arial"/>
          <w:b/>
          <w:bCs/>
          <w:sz w:val="32"/>
          <w:szCs w:val="32"/>
          <w:lang w:val="en"/>
        </w:rPr>
        <w:t>14/12/2019 in response to Network Rail’s consultation</w:t>
      </w:r>
      <w:r w:rsidR="002E0406">
        <w:rPr>
          <w:rFonts w:ascii="Bodoni MT Black" w:hAnsi="Bodoni MT Black" w:cs="Arial"/>
          <w:b/>
          <w:bCs/>
          <w:sz w:val="32"/>
          <w:szCs w:val="32"/>
          <w:lang w:val="en"/>
        </w:rPr>
        <w:t>, and reply received</w:t>
      </w:r>
      <w:r w:rsidR="00107FDA" w:rsidRPr="000C20F8">
        <w:rPr>
          <w:rFonts w:ascii="Bodoni MT Black" w:hAnsi="Bodoni MT Black" w:cs="Arial"/>
          <w:b/>
          <w:bCs/>
          <w:sz w:val="32"/>
          <w:szCs w:val="32"/>
          <w:lang w:val="en"/>
        </w:rPr>
        <w:t xml:space="preserve"> </w:t>
      </w:r>
      <w:r w:rsidR="00A917AD">
        <w:rPr>
          <w:rFonts w:ascii="Bodoni MT Black" w:hAnsi="Bodoni MT Black" w:cs="Arial"/>
          <w:b/>
          <w:bCs/>
          <w:sz w:val="32"/>
          <w:szCs w:val="32"/>
          <w:lang w:val="en"/>
        </w:rPr>
        <w:t>from South Western Railway and Network Rail on 5</w:t>
      </w:r>
      <w:r w:rsidR="00A917AD" w:rsidRPr="00A917AD">
        <w:rPr>
          <w:rFonts w:ascii="Bodoni MT Black" w:hAnsi="Bodoni MT Black" w:cs="Arial"/>
          <w:b/>
          <w:bCs/>
          <w:sz w:val="32"/>
          <w:szCs w:val="32"/>
          <w:vertAlign w:val="superscript"/>
          <w:lang w:val="en"/>
        </w:rPr>
        <w:t>th</w:t>
      </w:r>
      <w:r w:rsidR="00A917AD">
        <w:rPr>
          <w:rFonts w:ascii="Bodoni MT Black" w:hAnsi="Bodoni MT Black" w:cs="Arial"/>
          <w:b/>
          <w:bCs/>
          <w:sz w:val="32"/>
          <w:szCs w:val="32"/>
          <w:lang w:val="en"/>
        </w:rPr>
        <w:t xml:space="preserve"> March 2020</w:t>
      </w:r>
    </w:p>
    <w:p w14:paraId="705A4D18" w14:textId="77777777" w:rsidR="00854F8B" w:rsidRDefault="00854F8B" w:rsidP="00107FDA">
      <w:pPr>
        <w:rPr>
          <w:rFonts w:ascii="Arial" w:hAnsi="Arial" w:cs="Arial"/>
          <w:b/>
          <w:bCs/>
          <w:sz w:val="24"/>
          <w:szCs w:val="24"/>
          <w:lang w:val="en"/>
        </w:rPr>
      </w:pPr>
    </w:p>
    <w:p w14:paraId="34CD1EFB" w14:textId="422DC138" w:rsidR="00A917AD" w:rsidRPr="00EC275E" w:rsidRDefault="00A917AD" w:rsidP="00107FDA">
      <w:pPr>
        <w:rPr>
          <w:rFonts w:ascii="Arial" w:hAnsi="Arial" w:cs="Arial"/>
          <w:b/>
          <w:bCs/>
          <w:sz w:val="24"/>
          <w:szCs w:val="24"/>
          <w:lang w:val="en"/>
        </w:rPr>
      </w:pPr>
      <w:r w:rsidRPr="00EC275E">
        <w:rPr>
          <w:rFonts w:ascii="Arial" w:hAnsi="Arial" w:cs="Arial"/>
          <w:b/>
          <w:bCs/>
          <w:sz w:val="24"/>
          <w:szCs w:val="24"/>
          <w:lang w:val="en"/>
        </w:rPr>
        <w:t>POINTS SENT</w:t>
      </w:r>
    </w:p>
    <w:p w14:paraId="538A2925" w14:textId="42EBB3A8" w:rsidR="00107FDA" w:rsidRDefault="001417B3" w:rsidP="00107FDA">
      <w:pPr>
        <w:rPr>
          <w:rFonts w:ascii="Arial" w:hAnsi="Arial" w:cs="Arial"/>
          <w:b/>
          <w:bCs/>
          <w:sz w:val="24"/>
          <w:szCs w:val="24"/>
          <w:lang w:val="en"/>
        </w:rPr>
      </w:pPr>
      <w:r>
        <w:rPr>
          <w:rFonts w:ascii="Arial" w:hAnsi="Arial" w:cs="Arial"/>
          <w:b/>
          <w:bCs/>
          <w:sz w:val="24"/>
          <w:szCs w:val="24"/>
          <w:lang w:val="en"/>
        </w:rPr>
        <w:t>“</w:t>
      </w:r>
      <w:r w:rsidR="00107FDA" w:rsidRPr="00B82BDE">
        <w:rPr>
          <w:rFonts w:ascii="Arial" w:hAnsi="Arial" w:cs="Arial"/>
          <w:b/>
          <w:bCs/>
          <w:sz w:val="24"/>
          <w:szCs w:val="24"/>
          <w:lang w:val="en"/>
        </w:rPr>
        <w:t>General</w:t>
      </w:r>
    </w:p>
    <w:p w14:paraId="7659458F" w14:textId="77777777" w:rsidR="00107FDA" w:rsidRDefault="00107FDA" w:rsidP="00107FDA">
      <w:pPr>
        <w:rPr>
          <w:rFonts w:ascii="Arial" w:hAnsi="Arial" w:cs="Arial"/>
          <w:sz w:val="24"/>
          <w:szCs w:val="24"/>
          <w:lang w:val="en"/>
        </w:rPr>
      </w:pPr>
      <w:r>
        <w:rPr>
          <w:rFonts w:ascii="Arial" w:hAnsi="Arial" w:cs="Arial"/>
          <w:sz w:val="24"/>
          <w:szCs w:val="24"/>
          <w:lang w:val="en"/>
        </w:rPr>
        <w:t xml:space="preserve">In principle, reducing the operating hours of train services is contrary to passengers’ interests and the promises of service improvements which came with the SWR franchise. </w:t>
      </w:r>
    </w:p>
    <w:p w14:paraId="59CE65F9" w14:textId="77777777" w:rsidR="00107FDA" w:rsidRDefault="00107FDA" w:rsidP="00107FDA">
      <w:pPr>
        <w:rPr>
          <w:rFonts w:ascii="Arial" w:hAnsi="Arial" w:cs="Arial"/>
          <w:sz w:val="24"/>
          <w:szCs w:val="24"/>
          <w:lang w:val="en"/>
        </w:rPr>
      </w:pPr>
      <w:r>
        <w:rPr>
          <w:rFonts w:ascii="Arial" w:hAnsi="Arial" w:cs="Arial"/>
          <w:sz w:val="24"/>
          <w:szCs w:val="24"/>
          <w:lang w:val="en"/>
        </w:rPr>
        <w:t>We could not find similar consultations for other franchises, even though some main lines around London have limited all-night services. We recognise that double-tracked branch lines have little or no scope for services to switch tracks or divert to other routes, and that some London suburban areas have alternative night bus services, though these will involve longer journey times.</w:t>
      </w:r>
    </w:p>
    <w:p w14:paraId="5E2AF85E" w14:textId="77777777" w:rsidR="00107FDA" w:rsidRDefault="00107FDA" w:rsidP="00107FDA">
      <w:pPr>
        <w:rPr>
          <w:rFonts w:ascii="Arial" w:hAnsi="Arial" w:cs="Arial"/>
          <w:sz w:val="24"/>
          <w:szCs w:val="24"/>
          <w:lang w:val="en"/>
        </w:rPr>
      </w:pPr>
      <w:r>
        <w:rPr>
          <w:rFonts w:ascii="Arial" w:hAnsi="Arial" w:cs="Arial"/>
          <w:sz w:val="24"/>
          <w:szCs w:val="24"/>
          <w:lang w:val="en"/>
        </w:rPr>
        <w:t>That said, the proposed different treatment of the South Western main routes and the main routes of other operators would suggest that the former have discrete problems, such as having been less-well maintained. It will be recalled that ‘gold-plating’ of lines in the Waterloo area was apparently abandoned when the second SWT franchise was reduced from twenty years to three through poor performance.</w:t>
      </w:r>
    </w:p>
    <w:p w14:paraId="3187121B" w14:textId="77777777" w:rsidR="00107FDA" w:rsidRDefault="00107FDA" w:rsidP="00107FDA">
      <w:pPr>
        <w:rPr>
          <w:rFonts w:ascii="Arial" w:hAnsi="Arial" w:cs="Arial"/>
          <w:sz w:val="24"/>
          <w:szCs w:val="24"/>
          <w:lang w:val="en"/>
        </w:rPr>
      </w:pPr>
      <w:r>
        <w:rPr>
          <w:rFonts w:ascii="Arial" w:hAnsi="Arial" w:cs="Arial"/>
          <w:sz w:val="24"/>
          <w:szCs w:val="24"/>
          <w:lang w:val="en"/>
        </w:rPr>
        <w:t xml:space="preserve">Major engineering works typically involve line closures through Saturday and Sunday or just Sunday. It is therefore unclear how closing lines for slightly longer periods on Sunday to Thursday nights will contribute much to enabling enhanced services to run </w:t>
      </w:r>
      <w:r>
        <w:rPr>
          <w:rFonts w:ascii="Arial" w:hAnsi="Arial" w:cs="Arial"/>
          <w:sz w:val="24"/>
          <w:szCs w:val="24"/>
          <w:lang w:val="en"/>
        </w:rPr>
        <w:lastRenderedPageBreak/>
        <w:t>on Friday and Saturday nights. The practical difference, surely, is that the proposal would result in substitute buses being needed only at weekends.</w:t>
      </w:r>
    </w:p>
    <w:p w14:paraId="3E1A3436" w14:textId="77777777" w:rsidR="00F00987" w:rsidRDefault="00F00987" w:rsidP="00107FDA">
      <w:pPr>
        <w:rPr>
          <w:rFonts w:ascii="Arial" w:hAnsi="Arial" w:cs="Arial"/>
          <w:b/>
          <w:bCs/>
          <w:sz w:val="24"/>
          <w:szCs w:val="24"/>
          <w:lang w:val="en"/>
        </w:rPr>
      </w:pPr>
    </w:p>
    <w:p w14:paraId="25CE5520" w14:textId="2E48E8DD" w:rsidR="00107FDA" w:rsidRDefault="00107FDA" w:rsidP="00107FDA">
      <w:pPr>
        <w:rPr>
          <w:rFonts w:ascii="Arial" w:hAnsi="Arial" w:cs="Arial"/>
          <w:b/>
          <w:bCs/>
          <w:sz w:val="24"/>
          <w:szCs w:val="24"/>
          <w:lang w:val="en"/>
        </w:rPr>
      </w:pPr>
      <w:r w:rsidRPr="00A166D3">
        <w:rPr>
          <w:rFonts w:ascii="Arial" w:hAnsi="Arial" w:cs="Arial"/>
          <w:b/>
          <w:bCs/>
          <w:sz w:val="24"/>
          <w:szCs w:val="24"/>
          <w:lang w:val="en"/>
        </w:rPr>
        <w:t>Implications for the South Hampshire area</w:t>
      </w:r>
    </w:p>
    <w:p w14:paraId="77A472C1" w14:textId="77777777" w:rsidR="00107FDA" w:rsidRDefault="00107FDA" w:rsidP="00107FDA">
      <w:pPr>
        <w:rPr>
          <w:rFonts w:ascii="Arial" w:hAnsi="Arial" w:cs="Arial"/>
          <w:sz w:val="24"/>
          <w:szCs w:val="24"/>
          <w:lang w:val="en"/>
        </w:rPr>
      </w:pPr>
      <w:r w:rsidRPr="00A24C9F">
        <w:rPr>
          <w:rFonts w:ascii="Arial" w:hAnsi="Arial" w:cs="Arial"/>
          <w:sz w:val="24"/>
          <w:szCs w:val="24"/>
          <w:lang w:val="en"/>
        </w:rPr>
        <w:t xml:space="preserve">The </w:t>
      </w:r>
      <w:r>
        <w:rPr>
          <w:rFonts w:ascii="Arial" w:hAnsi="Arial" w:cs="Arial"/>
          <w:sz w:val="24"/>
          <w:szCs w:val="24"/>
          <w:lang w:val="en"/>
        </w:rPr>
        <w:t xml:space="preserve">effects of the </w:t>
      </w:r>
      <w:r w:rsidRPr="00A24C9F">
        <w:rPr>
          <w:rFonts w:ascii="Arial" w:hAnsi="Arial" w:cs="Arial"/>
          <w:sz w:val="24"/>
          <w:szCs w:val="24"/>
          <w:lang w:val="en"/>
        </w:rPr>
        <w:t>proposed changes</w:t>
      </w:r>
      <w:r>
        <w:rPr>
          <w:rFonts w:ascii="Arial" w:hAnsi="Arial" w:cs="Arial"/>
          <w:sz w:val="24"/>
          <w:szCs w:val="24"/>
          <w:lang w:val="en"/>
        </w:rPr>
        <w:t xml:space="preserve"> for South Hampshire are limited. It seems that they can be summarised as follows:</w:t>
      </w:r>
    </w:p>
    <w:p w14:paraId="18BA3224" w14:textId="77777777" w:rsidR="00107FDA" w:rsidRDefault="00107FDA" w:rsidP="00107FDA">
      <w:pPr>
        <w:rPr>
          <w:rFonts w:ascii="Arial" w:hAnsi="Arial" w:cs="Arial"/>
          <w:sz w:val="24"/>
          <w:szCs w:val="24"/>
          <w:lang w:val="en"/>
        </w:rPr>
      </w:pPr>
      <w:r>
        <w:rPr>
          <w:rFonts w:ascii="Arial" w:hAnsi="Arial" w:cs="Arial"/>
          <w:sz w:val="24"/>
          <w:szCs w:val="24"/>
          <w:lang w:val="en"/>
        </w:rPr>
        <w:t xml:space="preserve">21.10 Weymouth-Waterloo (Mondays-Saturdays), a service with an exceptionally large number of stops and long overall journey time, would start from Bournemouth. In addition, it would terminate at Woking on Mondays to Thursdays.   The current 22.30 Southampton Central-Waterloo would start from Weymouth at 21.00. This would reach London at 00.08, about an hour earlier than the current 21.10. </w:t>
      </w:r>
    </w:p>
    <w:p w14:paraId="3A224E8B" w14:textId="77777777" w:rsidR="00107FDA" w:rsidRPr="00055B58" w:rsidRDefault="00107FDA" w:rsidP="00107FDA">
      <w:pPr>
        <w:rPr>
          <w:rFonts w:ascii="Arial" w:hAnsi="Arial" w:cs="Arial"/>
          <w:b/>
          <w:bCs/>
          <w:sz w:val="24"/>
          <w:szCs w:val="24"/>
          <w:lang w:val="en"/>
        </w:rPr>
      </w:pPr>
      <w:r>
        <w:rPr>
          <w:rFonts w:ascii="Arial" w:hAnsi="Arial" w:cs="Arial"/>
          <w:b/>
          <w:bCs/>
          <w:sz w:val="24"/>
          <w:szCs w:val="24"/>
          <w:lang w:val="en"/>
        </w:rPr>
        <w:t xml:space="preserve">This would give a much better late service to Waterloo from Weymouth, Bournemouth and intermediate stations, plus Brockenhurst. However, the last service to Waterloo from intermediate stations between Bournemouth and Totton (except Brockenhurst) would be an hour earlier than currently on Mondays to Thursdays. Probably few passengers travel beyond Woking this late, and they could generally manage with an earlier last train. </w:t>
      </w:r>
    </w:p>
    <w:p w14:paraId="1FD1D2E0" w14:textId="77777777" w:rsidR="00107FDA" w:rsidRDefault="00107FDA" w:rsidP="00107FDA">
      <w:pPr>
        <w:rPr>
          <w:rFonts w:ascii="Arial" w:hAnsi="Arial" w:cs="Arial"/>
          <w:sz w:val="24"/>
          <w:szCs w:val="24"/>
          <w:lang w:val="en"/>
        </w:rPr>
      </w:pPr>
      <w:r>
        <w:rPr>
          <w:rFonts w:ascii="Arial" w:hAnsi="Arial" w:cs="Arial"/>
          <w:sz w:val="24"/>
          <w:szCs w:val="24"/>
          <w:lang w:val="en"/>
        </w:rPr>
        <w:t xml:space="preserve">00.05 Waterloo-Bournemouth (Tuesday-Sunday mornings) would be retimed to 00.10 on Saturday and Sunday mornings. </w:t>
      </w:r>
    </w:p>
    <w:p w14:paraId="4F9398D1" w14:textId="77777777" w:rsidR="00107FDA" w:rsidRPr="00055B58" w:rsidRDefault="00107FDA" w:rsidP="00107FDA">
      <w:pPr>
        <w:rPr>
          <w:rFonts w:ascii="Arial" w:hAnsi="Arial" w:cs="Arial"/>
          <w:b/>
          <w:bCs/>
          <w:sz w:val="24"/>
          <w:szCs w:val="24"/>
          <w:lang w:val="en"/>
        </w:rPr>
      </w:pPr>
      <w:r w:rsidRPr="00055B58">
        <w:rPr>
          <w:rFonts w:ascii="Arial" w:hAnsi="Arial" w:cs="Arial"/>
          <w:b/>
          <w:bCs/>
          <w:sz w:val="24"/>
          <w:szCs w:val="24"/>
          <w:lang w:val="en"/>
        </w:rPr>
        <w:t xml:space="preserve">This looks </w:t>
      </w:r>
      <w:r>
        <w:rPr>
          <w:rFonts w:ascii="Arial" w:hAnsi="Arial" w:cs="Arial"/>
          <w:b/>
          <w:bCs/>
          <w:sz w:val="24"/>
          <w:szCs w:val="24"/>
          <w:lang w:val="en"/>
        </w:rPr>
        <w:t>tokenistic. It would seem better to depart at 00.05 all week and serve St Denys, a station convenient for a large area of eastern Southampton.</w:t>
      </w:r>
    </w:p>
    <w:p w14:paraId="6C5A61AA" w14:textId="77777777" w:rsidR="00107FDA" w:rsidRDefault="00107FDA" w:rsidP="00107FDA">
      <w:pPr>
        <w:rPr>
          <w:rFonts w:ascii="Arial" w:hAnsi="Arial" w:cs="Arial"/>
          <w:sz w:val="24"/>
          <w:szCs w:val="24"/>
          <w:lang w:val="en"/>
        </w:rPr>
      </w:pPr>
      <w:r>
        <w:rPr>
          <w:rFonts w:ascii="Arial" w:hAnsi="Arial" w:cs="Arial"/>
          <w:sz w:val="24"/>
          <w:szCs w:val="24"/>
          <w:lang w:val="en"/>
        </w:rPr>
        <w:t>00.50 (Mondays only) Waterloo-Portsmouth would be withdrawn, with passengers needing to use the 23.30 Sunday departure.</w:t>
      </w:r>
    </w:p>
    <w:p w14:paraId="6261AB7F" w14:textId="77777777" w:rsidR="00107FDA" w:rsidRPr="00E37331" w:rsidRDefault="00107FDA" w:rsidP="00107FDA">
      <w:pPr>
        <w:rPr>
          <w:rFonts w:ascii="Arial" w:hAnsi="Arial" w:cs="Arial"/>
          <w:b/>
          <w:bCs/>
          <w:sz w:val="24"/>
          <w:szCs w:val="24"/>
          <w:lang w:val="en"/>
        </w:rPr>
      </w:pPr>
      <w:r>
        <w:rPr>
          <w:rFonts w:ascii="Arial" w:hAnsi="Arial" w:cs="Arial"/>
          <w:b/>
          <w:bCs/>
          <w:sz w:val="24"/>
          <w:szCs w:val="24"/>
          <w:lang w:val="en"/>
        </w:rPr>
        <w:t>This train is probably a legacy of various historic provisions designed with naval personnel particularly in mind. Presumably the navy has been consulted.</w:t>
      </w:r>
    </w:p>
    <w:p w14:paraId="57FD00F9" w14:textId="77777777" w:rsidR="00107FDA" w:rsidRDefault="00107FDA" w:rsidP="00107FDA">
      <w:pPr>
        <w:rPr>
          <w:rFonts w:ascii="Arial" w:hAnsi="Arial" w:cs="Arial"/>
          <w:sz w:val="24"/>
          <w:szCs w:val="24"/>
          <w:lang w:val="en"/>
        </w:rPr>
      </w:pPr>
      <w:r>
        <w:rPr>
          <w:rFonts w:ascii="Arial" w:hAnsi="Arial" w:cs="Arial"/>
          <w:sz w:val="24"/>
          <w:szCs w:val="24"/>
          <w:lang w:val="en"/>
        </w:rPr>
        <w:t xml:space="preserve">01.05 Waterloo-Southampton Central (daily) would be withdrawn on Monday to Friday mornings. Passengers for stations from Winchester to Southampton Central would need to use the 23.05 on Sunday nights, and 00.05 (23.05 in the case of St Denys) on Tuesday to Friday mornings. </w:t>
      </w:r>
    </w:p>
    <w:p w14:paraId="744863BA" w14:textId="3C9AFDE2" w:rsidR="008C4DC1" w:rsidRPr="00250CBB" w:rsidRDefault="00107FDA" w:rsidP="00107FDA">
      <w:pPr>
        <w:rPr>
          <w:rFonts w:ascii="Arial" w:hAnsi="Arial" w:cs="Arial"/>
          <w:bCs/>
          <w:sz w:val="24"/>
          <w:szCs w:val="24"/>
        </w:rPr>
      </w:pPr>
      <w:r w:rsidRPr="00A37BE2">
        <w:rPr>
          <w:rFonts w:ascii="Arial" w:hAnsi="Arial" w:cs="Arial"/>
          <w:b/>
          <w:bCs/>
          <w:sz w:val="24"/>
          <w:szCs w:val="24"/>
          <w:lang w:val="en"/>
        </w:rPr>
        <w:t xml:space="preserve">This train is potentially </w:t>
      </w:r>
      <w:r>
        <w:rPr>
          <w:rFonts w:ascii="Arial" w:hAnsi="Arial" w:cs="Arial"/>
          <w:b/>
          <w:bCs/>
          <w:sz w:val="24"/>
          <w:szCs w:val="24"/>
          <w:lang w:val="en"/>
        </w:rPr>
        <w:t xml:space="preserve">a </w:t>
      </w:r>
      <w:r w:rsidRPr="00A37BE2">
        <w:rPr>
          <w:rFonts w:ascii="Arial" w:hAnsi="Arial" w:cs="Arial"/>
          <w:b/>
          <w:bCs/>
          <w:sz w:val="24"/>
          <w:szCs w:val="24"/>
          <w:lang w:val="en"/>
        </w:rPr>
        <w:t xml:space="preserve">very useful </w:t>
      </w:r>
      <w:r>
        <w:rPr>
          <w:rFonts w:ascii="Arial" w:hAnsi="Arial" w:cs="Arial"/>
          <w:b/>
          <w:bCs/>
          <w:sz w:val="24"/>
          <w:szCs w:val="24"/>
          <w:lang w:val="en"/>
        </w:rPr>
        <w:t>safeguard for pa</w:t>
      </w:r>
      <w:r w:rsidRPr="00A37BE2">
        <w:rPr>
          <w:rFonts w:ascii="Arial" w:hAnsi="Arial" w:cs="Arial"/>
          <w:b/>
          <w:bCs/>
          <w:sz w:val="24"/>
          <w:szCs w:val="24"/>
          <w:lang w:val="en"/>
        </w:rPr>
        <w:t xml:space="preserve">ssengers arriving </w:t>
      </w:r>
      <w:r>
        <w:rPr>
          <w:rFonts w:ascii="Arial" w:hAnsi="Arial" w:cs="Arial"/>
          <w:b/>
          <w:bCs/>
          <w:sz w:val="24"/>
          <w:szCs w:val="24"/>
          <w:lang w:val="en"/>
        </w:rPr>
        <w:t xml:space="preserve">at </w:t>
      </w:r>
      <w:r w:rsidRPr="00A37BE2">
        <w:rPr>
          <w:rFonts w:ascii="Arial" w:hAnsi="Arial" w:cs="Arial"/>
          <w:b/>
          <w:bCs/>
          <w:sz w:val="24"/>
          <w:szCs w:val="24"/>
          <w:lang w:val="en"/>
        </w:rPr>
        <w:t xml:space="preserve">other London termini on long-distance trains, especially when those trains are delayed. Also, it enables motorists who park and ride to reach </w:t>
      </w:r>
      <w:r>
        <w:rPr>
          <w:rFonts w:ascii="Arial" w:hAnsi="Arial" w:cs="Arial"/>
          <w:b/>
          <w:bCs/>
          <w:sz w:val="24"/>
          <w:szCs w:val="24"/>
          <w:lang w:val="en"/>
        </w:rPr>
        <w:t xml:space="preserve">most </w:t>
      </w:r>
      <w:r w:rsidRPr="00A37BE2">
        <w:rPr>
          <w:rFonts w:ascii="Arial" w:hAnsi="Arial" w:cs="Arial"/>
          <w:b/>
          <w:bCs/>
          <w:sz w:val="24"/>
          <w:szCs w:val="24"/>
          <w:lang w:val="en"/>
        </w:rPr>
        <w:t>town</w:t>
      </w:r>
      <w:r>
        <w:rPr>
          <w:rFonts w:ascii="Arial" w:hAnsi="Arial" w:cs="Arial"/>
          <w:b/>
          <w:bCs/>
          <w:sz w:val="24"/>
          <w:szCs w:val="24"/>
          <w:lang w:val="en"/>
        </w:rPr>
        <w:t>s</w:t>
      </w:r>
      <w:r w:rsidRPr="00A37BE2">
        <w:rPr>
          <w:rFonts w:ascii="Arial" w:hAnsi="Arial" w:cs="Arial"/>
          <w:b/>
          <w:bCs/>
          <w:sz w:val="24"/>
          <w:szCs w:val="24"/>
          <w:lang w:val="en"/>
        </w:rPr>
        <w:t xml:space="preserve"> in </w:t>
      </w:r>
      <w:r>
        <w:rPr>
          <w:rFonts w:ascii="Arial" w:hAnsi="Arial" w:cs="Arial"/>
          <w:b/>
          <w:bCs/>
          <w:sz w:val="24"/>
          <w:szCs w:val="24"/>
          <w:lang w:val="en"/>
        </w:rPr>
        <w:t xml:space="preserve">populous </w:t>
      </w:r>
      <w:r w:rsidRPr="00A37BE2">
        <w:rPr>
          <w:rFonts w:ascii="Arial" w:hAnsi="Arial" w:cs="Arial"/>
          <w:b/>
          <w:bCs/>
          <w:sz w:val="24"/>
          <w:szCs w:val="24"/>
          <w:lang w:val="en"/>
        </w:rPr>
        <w:t xml:space="preserve">Hampshire </w:t>
      </w:r>
      <w:r>
        <w:rPr>
          <w:rFonts w:ascii="Arial" w:hAnsi="Arial" w:cs="Arial"/>
          <w:b/>
          <w:bCs/>
          <w:sz w:val="24"/>
          <w:szCs w:val="24"/>
          <w:lang w:val="en"/>
        </w:rPr>
        <w:t>with a night time drive of no more than about 30 minutes. Difficult to see why bus replacements can’t continue to operate throughout the week as necessary, rather than just at weekends.</w:t>
      </w:r>
      <w:r w:rsidR="001417B3" w:rsidRPr="001417B3">
        <w:rPr>
          <w:rFonts w:ascii="Arial" w:hAnsi="Arial" w:cs="Arial"/>
          <w:sz w:val="24"/>
          <w:szCs w:val="24"/>
          <w:lang w:val="en"/>
        </w:rPr>
        <w:t>”</w:t>
      </w:r>
    </w:p>
    <w:p w14:paraId="03B4FE2F" w14:textId="77777777" w:rsidR="000C20F8" w:rsidRDefault="000C20F8" w:rsidP="000E6B72">
      <w:pPr>
        <w:rPr>
          <w:rFonts w:ascii="Arial" w:hAnsi="Arial" w:cs="Arial"/>
          <w:bCs/>
          <w:sz w:val="24"/>
          <w:szCs w:val="24"/>
          <w:u w:val="single"/>
        </w:rPr>
      </w:pPr>
    </w:p>
    <w:p w14:paraId="3A862444" w14:textId="77777777" w:rsidR="006C20D1" w:rsidRDefault="006C20D1" w:rsidP="000E6B72">
      <w:pPr>
        <w:rPr>
          <w:rFonts w:ascii="Arial" w:hAnsi="Arial" w:cs="Arial"/>
          <w:b/>
          <w:sz w:val="24"/>
          <w:szCs w:val="24"/>
        </w:rPr>
      </w:pPr>
    </w:p>
    <w:p w14:paraId="32B510C5" w14:textId="77777777" w:rsidR="006C20D1" w:rsidRDefault="006C20D1" w:rsidP="000E6B72">
      <w:pPr>
        <w:rPr>
          <w:rFonts w:ascii="Arial" w:hAnsi="Arial" w:cs="Arial"/>
          <w:b/>
          <w:sz w:val="24"/>
          <w:szCs w:val="24"/>
        </w:rPr>
      </w:pPr>
    </w:p>
    <w:p w14:paraId="67B3A2F5" w14:textId="472A0956" w:rsidR="000C20F8" w:rsidRPr="00EC275E" w:rsidRDefault="002E0406" w:rsidP="000E6B72">
      <w:pPr>
        <w:rPr>
          <w:rFonts w:ascii="Arial" w:hAnsi="Arial" w:cs="Arial"/>
          <w:b/>
          <w:sz w:val="24"/>
          <w:szCs w:val="24"/>
        </w:rPr>
      </w:pPr>
      <w:r w:rsidRPr="00EC275E">
        <w:rPr>
          <w:rFonts w:ascii="Arial" w:hAnsi="Arial" w:cs="Arial"/>
          <w:b/>
          <w:sz w:val="24"/>
          <w:szCs w:val="24"/>
        </w:rPr>
        <w:lastRenderedPageBreak/>
        <w:t>R</w:t>
      </w:r>
      <w:r w:rsidR="009A33BF" w:rsidRPr="00EC275E">
        <w:rPr>
          <w:rFonts w:ascii="Arial" w:hAnsi="Arial" w:cs="Arial"/>
          <w:b/>
          <w:sz w:val="24"/>
          <w:szCs w:val="24"/>
        </w:rPr>
        <w:t>EPLY FROM MARK HOPWOOD (MANAGING DIRECTOR SWR) AND MARK KILLICK (ROUTE MANAGING DIRECTOR, NETWO</w:t>
      </w:r>
      <w:r w:rsidR="001417B3" w:rsidRPr="00EC275E">
        <w:rPr>
          <w:rFonts w:ascii="Arial" w:hAnsi="Arial" w:cs="Arial"/>
          <w:b/>
          <w:sz w:val="24"/>
          <w:szCs w:val="24"/>
        </w:rPr>
        <w:t>R</w:t>
      </w:r>
      <w:r w:rsidR="009A33BF" w:rsidRPr="00EC275E">
        <w:rPr>
          <w:rFonts w:ascii="Arial" w:hAnsi="Arial" w:cs="Arial"/>
          <w:b/>
          <w:sz w:val="24"/>
          <w:szCs w:val="24"/>
        </w:rPr>
        <w:t>K RAIL</w:t>
      </w:r>
      <w:r w:rsidR="00C0611F" w:rsidRPr="00EC275E">
        <w:rPr>
          <w:rFonts w:ascii="Arial" w:hAnsi="Arial" w:cs="Arial"/>
          <w:b/>
          <w:sz w:val="24"/>
          <w:szCs w:val="24"/>
        </w:rPr>
        <w:t>)</w:t>
      </w:r>
    </w:p>
    <w:p w14:paraId="08F45261" w14:textId="123D4E76" w:rsidR="00C0611F" w:rsidRPr="003D4B84" w:rsidRDefault="00C0611F" w:rsidP="000E6B72">
      <w:pPr>
        <w:rPr>
          <w:rFonts w:ascii="Arial" w:hAnsi="Arial" w:cs="Arial"/>
          <w:bCs/>
          <w:sz w:val="24"/>
          <w:szCs w:val="24"/>
        </w:rPr>
      </w:pPr>
      <w:r w:rsidRPr="003D4B84">
        <w:rPr>
          <w:rFonts w:ascii="Arial" w:hAnsi="Arial" w:cs="Arial"/>
          <w:bCs/>
          <w:sz w:val="24"/>
          <w:szCs w:val="24"/>
        </w:rPr>
        <w:t>We are grateful to Mr Hopwood and Mr Killick for their constructive response, as below. It’s good that the 00.05 departure from Waterloo will run 7 days a week, and that there will at least be a bus from Waterloo to Southampton at 01.05</w:t>
      </w:r>
      <w:r w:rsidR="003D4B84" w:rsidRPr="003D4B84">
        <w:rPr>
          <w:rFonts w:ascii="Arial" w:hAnsi="Arial" w:cs="Arial"/>
          <w:bCs/>
          <w:sz w:val="24"/>
          <w:szCs w:val="24"/>
        </w:rPr>
        <w:t xml:space="preserve"> on nights when there is no train</w:t>
      </w:r>
      <w:r w:rsidRPr="003D4B84">
        <w:rPr>
          <w:rFonts w:ascii="Arial" w:hAnsi="Arial" w:cs="Arial"/>
          <w:bCs/>
          <w:sz w:val="24"/>
          <w:szCs w:val="24"/>
        </w:rPr>
        <w:t xml:space="preserve">. </w:t>
      </w:r>
    </w:p>
    <w:p w14:paraId="0CC0A3C7" w14:textId="14DA55D2" w:rsidR="00C0611F" w:rsidRPr="003D4B84" w:rsidRDefault="00EC275E" w:rsidP="00C0611F">
      <w:pPr>
        <w:rPr>
          <w:rFonts w:ascii="Arial" w:hAnsi="Arial" w:cs="Arial"/>
          <w:bCs/>
          <w:sz w:val="24"/>
          <w:szCs w:val="24"/>
        </w:rPr>
      </w:pPr>
      <w:r>
        <w:rPr>
          <w:rFonts w:ascii="Arial" w:hAnsi="Arial" w:cs="Arial"/>
          <w:bCs/>
          <w:sz w:val="24"/>
          <w:szCs w:val="24"/>
        </w:rPr>
        <w:t>“</w:t>
      </w:r>
      <w:r w:rsidR="00C0611F" w:rsidRPr="003D4B84">
        <w:rPr>
          <w:rFonts w:ascii="Arial" w:hAnsi="Arial" w:cs="Arial"/>
          <w:bCs/>
          <w:sz w:val="24"/>
          <w:szCs w:val="24"/>
        </w:rPr>
        <w:t>Dear Denis,</w:t>
      </w:r>
    </w:p>
    <w:p w14:paraId="189FF1A9" w14:textId="31800D2E" w:rsidR="00C0611F" w:rsidRPr="003D4B84" w:rsidRDefault="00C0611F" w:rsidP="00C0611F">
      <w:pPr>
        <w:rPr>
          <w:rFonts w:ascii="Arial" w:hAnsi="Arial" w:cs="Arial"/>
          <w:bCs/>
          <w:sz w:val="24"/>
          <w:szCs w:val="24"/>
        </w:rPr>
      </w:pPr>
      <w:r w:rsidRPr="003D4B84">
        <w:rPr>
          <w:rFonts w:ascii="Arial" w:hAnsi="Arial" w:cs="Arial"/>
          <w:bCs/>
          <w:sz w:val="24"/>
          <w:szCs w:val="24"/>
        </w:rPr>
        <w:t>Thank you for taking the time to provide feedback on the proposals to amend late night</w:t>
      </w:r>
      <w:r w:rsidR="001417B3">
        <w:rPr>
          <w:rFonts w:ascii="Arial" w:hAnsi="Arial" w:cs="Arial"/>
          <w:bCs/>
          <w:sz w:val="24"/>
          <w:szCs w:val="24"/>
        </w:rPr>
        <w:t xml:space="preserve"> </w:t>
      </w:r>
      <w:r w:rsidRPr="003D4B84">
        <w:rPr>
          <w:rFonts w:ascii="Arial" w:hAnsi="Arial" w:cs="Arial"/>
          <w:bCs/>
          <w:sz w:val="24"/>
          <w:szCs w:val="24"/>
        </w:rPr>
        <w:t>and early morning services from December 2020. We recognise that any timetable</w:t>
      </w:r>
      <w:r w:rsidR="001417B3">
        <w:rPr>
          <w:rFonts w:ascii="Arial" w:hAnsi="Arial" w:cs="Arial"/>
          <w:bCs/>
          <w:sz w:val="24"/>
          <w:szCs w:val="24"/>
        </w:rPr>
        <w:t xml:space="preserve"> </w:t>
      </w:r>
      <w:r w:rsidRPr="003D4B84">
        <w:rPr>
          <w:rFonts w:ascii="Arial" w:hAnsi="Arial" w:cs="Arial"/>
          <w:bCs/>
          <w:sz w:val="24"/>
          <w:szCs w:val="24"/>
        </w:rPr>
        <w:t>change can have a significant impact on our customers and the communities we serve,</w:t>
      </w:r>
      <w:r w:rsidR="001417B3">
        <w:rPr>
          <w:rFonts w:ascii="Arial" w:hAnsi="Arial" w:cs="Arial"/>
          <w:bCs/>
          <w:sz w:val="24"/>
          <w:szCs w:val="24"/>
        </w:rPr>
        <w:t xml:space="preserve"> </w:t>
      </w:r>
      <w:r w:rsidRPr="003D4B84">
        <w:rPr>
          <w:rFonts w:ascii="Arial" w:hAnsi="Arial" w:cs="Arial"/>
          <w:bCs/>
          <w:sz w:val="24"/>
          <w:szCs w:val="24"/>
        </w:rPr>
        <w:t>so it was important to receive your feedback. We would like to share with you how the</w:t>
      </w:r>
      <w:r w:rsidR="001417B3">
        <w:rPr>
          <w:rFonts w:ascii="Arial" w:hAnsi="Arial" w:cs="Arial"/>
          <w:bCs/>
          <w:sz w:val="24"/>
          <w:szCs w:val="24"/>
        </w:rPr>
        <w:t xml:space="preserve"> </w:t>
      </w:r>
      <w:r w:rsidRPr="003D4B84">
        <w:rPr>
          <w:rFonts w:ascii="Arial" w:hAnsi="Arial" w:cs="Arial"/>
          <w:bCs/>
          <w:sz w:val="24"/>
          <w:szCs w:val="24"/>
        </w:rPr>
        <w:t>comments we have received throughout the consultation have helped to shape our final</w:t>
      </w:r>
      <w:r w:rsidR="001417B3">
        <w:rPr>
          <w:rFonts w:ascii="Arial" w:hAnsi="Arial" w:cs="Arial"/>
          <w:bCs/>
          <w:sz w:val="24"/>
          <w:szCs w:val="24"/>
        </w:rPr>
        <w:t xml:space="preserve"> </w:t>
      </w:r>
      <w:r w:rsidRPr="003D4B84">
        <w:rPr>
          <w:rFonts w:ascii="Arial" w:hAnsi="Arial" w:cs="Arial"/>
          <w:bCs/>
          <w:sz w:val="24"/>
          <w:szCs w:val="24"/>
        </w:rPr>
        <w:t>proposals.</w:t>
      </w:r>
    </w:p>
    <w:p w14:paraId="7777846C" w14:textId="076C660D" w:rsidR="00C0611F" w:rsidRPr="003D4B84" w:rsidRDefault="00C0611F" w:rsidP="00C0611F">
      <w:pPr>
        <w:rPr>
          <w:rFonts w:ascii="Arial" w:hAnsi="Arial" w:cs="Arial"/>
          <w:bCs/>
          <w:sz w:val="24"/>
          <w:szCs w:val="24"/>
        </w:rPr>
      </w:pPr>
      <w:r w:rsidRPr="003D4B84">
        <w:rPr>
          <w:rFonts w:ascii="Arial" w:hAnsi="Arial" w:cs="Arial"/>
          <w:bCs/>
          <w:sz w:val="24"/>
          <w:szCs w:val="24"/>
        </w:rPr>
        <w:t>The consultation sought feedback on our proposals to remove a small number of late</w:t>
      </w:r>
      <w:r w:rsidR="00894675">
        <w:rPr>
          <w:rFonts w:ascii="Arial" w:hAnsi="Arial" w:cs="Arial"/>
          <w:bCs/>
          <w:sz w:val="24"/>
          <w:szCs w:val="24"/>
        </w:rPr>
        <w:t xml:space="preserve"> </w:t>
      </w:r>
      <w:r w:rsidRPr="003D4B84">
        <w:rPr>
          <w:rFonts w:ascii="Arial" w:hAnsi="Arial" w:cs="Arial"/>
          <w:bCs/>
          <w:sz w:val="24"/>
          <w:szCs w:val="24"/>
        </w:rPr>
        <w:t>night/early morning services from Sunday through to Thursday to allow Network Rail</w:t>
      </w:r>
      <w:r w:rsidR="00894675">
        <w:rPr>
          <w:rFonts w:ascii="Arial" w:hAnsi="Arial" w:cs="Arial"/>
          <w:bCs/>
          <w:sz w:val="24"/>
          <w:szCs w:val="24"/>
        </w:rPr>
        <w:t xml:space="preserve"> </w:t>
      </w:r>
      <w:r w:rsidRPr="003D4B84">
        <w:rPr>
          <w:rFonts w:ascii="Arial" w:hAnsi="Arial" w:cs="Arial"/>
          <w:bCs/>
          <w:sz w:val="24"/>
          <w:szCs w:val="24"/>
        </w:rPr>
        <w:t>more time to carry out essential maintenance work. By providing this additional time</w:t>
      </w:r>
      <w:r w:rsidR="00894675">
        <w:rPr>
          <w:rFonts w:ascii="Arial" w:hAnsi="Arial" w:cs="Arial"/>
          <w:bCs/>
          <w:sz w:val="24"/>
          <w:szCs w:val="24"/>
        </w:rPr>
        <w:t xml:space="preserve"> </w:t>
      </w:r>
      <w:r w:rsidRPr="003D4B84">
        <w:rPr>
          <w:rFonts w:ascii="Arial" w:hAnsi="Arial" w:cs="Arial"/>
          <w:bCs/>
          <w:sz w:val="24"/>
          <w:szCs w:val="24"/>
        </w:rPr>
        <w:t>early in the week, we will also be able to introduce additional late-night services on busy</w:t>
      </w:r>
      <w:r w:rsidR="00894675">
        <w:rPr>
          <w:rFonts w:ascii="Arial" w:hAnsi="Arial" w:cs="Arial"/>
          <w:bCs/>
          <w:sz w:val="24"/>
          <w:szCs w:val="24"/>
        </w:rPr>
        <w:t xml:space="preserve"> </w:t>
      </w:r>
      <w:r w:rsidRPr="003D4B84">
        <w:rPr>
          <w:rFonts w:ascii="Arial" w:hAnsi="Arial" w:cs="Arial"/>
          <w:bCs/>
          <w:sz w:val="24"/>
          <w:szCs w:val="24"/>
        </w:rPr>
        <w:t>Friday and Saturday evenings to cater for the growing number of late evening travellers.</w:t>
      </w:r>
    </w:p>
    <w:p w14:paraId="30C3B8D6" w14:textId="77777777" w:rsidR="00894675" w:rsidRDefault="00C0611F" w:rsidP="00C0611F">
      <w:pPr>
        <w:rPr>
          <w:rFonts w:ascii="Arial" w:hAnsi="Arial" w:cs="Arial"/>
          <w:bCs/>
          <w:sz w:val="24"/>
          <w:szCs w:val="24"/>
        </w:rPr>
      </w:pPr>
      <w:r w:rsidRPr="003D4B84">
        <w:rPr>
          <w:rFonts w:ascii="Arial" w:hAnsi="Arial" w:cs="Arial"/>
          <w:bCs/>
          <w:sz w:val="24"/>
          <w:szCs w:val="24"/>
        </w:rPr>
        <w:t>By providing Network Rail with increased access to maintain the track we will help reduce</w:t>
      </w:r>
      <w:r w:rsidR="00894675">
        <w:rPr>
          <w:rFonts w:ascii="Arial" w:hAnsi="Arial" w:cs="Arial"/>
          <w:bCs/>
          <w:sz w:val="24"/>
          <w:szCs w:val="24"/>
        </w:rPr>
        <w:t xml:space="preserve"> </w:t>
      </w:r>
      <w:r w:rsidRPr="003D4B84">
        <w:rPr>
          <w:rFonts w:ascii="Arial" w:hAnsi="Arial" w:cs="Arial"/>
          <w:bCs/>
          <w:sz w:val="24"/>
          <w:szCs w:val="24"/>
        </w:rPr>
        <w:t>the number of infrastructure faults resulting in a more reliable railway for everyone.</w:t>
      </w:r>
      <w:r w:rsidR="00894675">
        <w:rPr>
          <w:rFonts w:ascii="Arial" w:hAnsi="Arial" w:cs="Arial"/>
          <w:bCs/>
          <w:sz w:val="24"/>
          <w:szCs w:val="24"/>
        </w:rPr>
        <w:t xml:space="preserve"> </w:t>
      </w:r>
    </w:p>
    <w:p w14:paraId="11C5C279" w14:textId="0E51D1DD" w:rsidR="00894675" w:rsidRDefault="00C0611F" w:rsidP="00C0611F">
      <w:pPr>
        <w:rPr>
          <w:rFonts w:ascii="Arial" w:hAnsi="Arial" w:cs="Arial"/>
          <w:bCs/>
          <w:sz w:val="24"/>
          <w:szCs w:val="24"/>
        </w:rPr>
      </w:pPr>
      <w:r w:rsidRPr="003D4B84">
        <w:rPr>
          <w:rFonts w:ascii="Arial" w:hAnsi="Arial" w:cs="Arial"/>
          <w:bCs/>
          <w:sz w:val="24"/>
          <w:szCs w:val="24"/>
        </w:rPr>
        <w:t>These performance benefits were identified by Sir Michael Holden as one of the</w:t>
      </w:r>
      <w:r w:rsidR="00894675">
        <w:rPr>
          <w:rFonts w:ascii="Arial" w:hAnsi="Arial" w:cs="Arial"/>
          <w:bCs/>
          <w:sz w:val="24"/>
          <w:szCs w:val="24"/>
        </w:rPr>
        <w:t xml:space="preserve"> </w:t>
      </w:r>
      <w:r w:rsidRPr="003D4B84">
        <w:rPr>
          <w:rFonts w:ascii="Arial" w:hAnsi="Arial" w:cs="Arial"/>
          <w:bCs/>
          <w:sz w:val="24"/>
          <w:szCs w:val="24"/>
        </w:rPr>
        <w:t>recommendations following his review into performance on our network</w:t>
      </w:r>
      <w:r w:rsidR="00F00987">
        <w:rPr>
          <w:rFonts w:ascii="Arial" w:hAnsi="Arial" w:cs="Arial"/>
          <w:bCs/>
          <w:sz w:val="24"/>
          <w:szCs w:val="24"/>
        </w:rPr>
        <w:t xml:space="preserve"> </w:t>
      </w:r>
      <w:r w:rsidRPr="003D4B84">
        <w:rPr>
          <w:rFonts w:ascii="Arial" w:hAnsi="Arial" w:cs="Arial"/>
          <w:bCs/>
          <w:sz w:val="24"/>
          <w:szCs w:val="24"/>
        </w:rPr>
        <w:t>(https://www.southwesternrailway.com/other/about-us/independent-performance-review). He concluded that, “A package of changes along these lines would transform</w:t>
      </w:r>
      <w:r w:rsidR="00894675">
        <w:rPr>
          <w:rFonts w:ascii="Arial" w:hAnsi="Arial" w:cs="Arial"/>
          <w:bCs/>
          <w:sz w:val="24"/>
          <w:szCs w:val="24"/>
        </w:rPr>
        <w:t xml:space="preserve"> </w:t>
      </w:r>
      <w:r w:rsidRPr="003D4B84">
        <w:rPr>
          <w:rFonts w:ascii="Arial" w:hAnsi="Arial" w:cs="Arial"/>
          <w:bCs/>
          <w:sz w:val="24"/>
          <w:szCs w:val="24"/>
        </w:rPr>
        <w:t>the access for maintenance, dramatically improve productivity and efficiency, and enable</w:t>
      </w:r>
      <w:r w:rsidR="00894675">
        <w:rPr>
          <w:rFonts w:ascii="Arial" w:hAnsi="Arial" w:cs="Arial"/>
          <w:bCs/>
          <w:sz w:val="24"/>
          <w:szCs w:val="24"/>
        </w:rPr>
        <w:t xml:space="preserve"> </w:t>
      </w:r>
      <w:r w:rsidRPr="003D4B84">
        <w:rPr>
          <w:rFonts w:ascii="Arial" w:hAnsi="Arial" w:cs="Arial"/>
          <w:bCs/>
          <w:sz w:val="24"/>
          <w:szCs w:val="24"/>
        </w:rPr>
        <w:t xml:space="preserve">significant improvements in infrastructure reliability over time”. </w:t>
      </w:r>
    </w:p>
    <w:p w14:paraId="5C3E1DBC" w14:textId="0719F970" w:rsidR="00C0611F" w:rsidRPr="003D4B84" w:rsidRDefault="00C0611F" w:rsidP="00C0611F">
      <w:pPr>
        <w:rPr>
          <w:rFonts w:ascii="Arial" w:hAnsi="Arial" w:cs="Arial"/>
          <w:bCs/>
          <w:sz w:val="24"/>
          <w:szCs w:val="24"/>
        </w:rPr>
      </w:pPr>
      <w:r w:rsidRPr="003D4B84">
        <w:rPr>
          <w:rFonts w:ascii="Arial" w:hAnsi="Arial" w:cs="Arial"/>
          <w:bCs/>
          <w:sz w:val="24"/>
          <w:szCs w:val="24"/>
        </w:rPr>
        <w:t>The review</w:t>
      </w:r>
      <w:r w:rsidR="00894675">
        <w:rPr>
          <w:rFonts w:ascii="Arial" w:hAnsi="Arial" w:cs="Arial"/>
          <w:bCs/>
          <w:sz w:val="24"/>
          <w:szCs w:val="24"/>
        </w:rPr>
        <w:t xml:space="preserve"> r</w:t>
      </w:r>
      <w:r w:rsidRPr="003D4B84">
        <w:rPr>
          <w:rFonts w:ascii="Arial" w:hAnsi="Arial" w:cs="Arial"/>
          <w:bCs/>
          <w:sz w:val="24"/>
          <w:szCs w:val="24"/>
        </w:rPr>
        <w:t>ecommended that there should be longer periods where no trains run on Sunday to</w:t>
      </w:r>
      <w:r w:rsidR="00894675">
        <w:rPr>
          <w:rFonts w:ascii="Arial" w:hAnsi="Arial" w:cs="Arial"/>
          <w:bCs/>
          <w:sz w:val="24"/>
          <w:szCs w:val="24"/>
        </w:rPr>
        <w:t xml:space="preserve"> </w:t>
      </w:r>
      <w:r w:rsidRPr="003D4B84">
        <w:rPr>
          <w:rFonts w:ascii="Arial" w:hAnsi="Arial" w:cs="Arial"/>
          <w:bCs/>
          <w:sz w:val="24"/>
          <w:szCs w:val="24"/>
        </w:rPr>
        <w:t>Thursday nights in the suburban area. These changes would provide Network Rail with</w:t>
      </w:r>
      <w:r w:rsidR="00894675">
        <w:rPr>
          <w:rFonts w:ascii="Arial" w:hAnsi="Arial" w:cs="Arial"/>
          <w:bCs/>
          <w:sz w:val="24"/>
          <w:szCs w:val="24"/>
        </w:rPr>
        <w:t xml:space="preserve"> </w:t>
      </w:r>
      <w:r w:rsidRPr="003D4B84">
        <w:rPr>
          <w:rFonts w:ascii="Arial" w:hAnsi="Arial" w:cs="Arial"/>
          <w:bCs/>
          <w:sz w:val="24"/>
          <w:szCs w:val="24"/>
        </w:rPr>
        <w:t>on average 45 minutes extra per night to carry out essential maintenance work (Sunday</w:t>
      </w:r>
      <w:r w:rsidR="00894675">
        <w:rPr>
          <w:rFonts w:ascii="Arial" w:hAnsi="Arial" w:cs="Arial"/>
          <w:bCs/>
          <w:sz w:val="24"/>
          <w:szCs w:val="24"/>
        </w:rPr>
        <w:t xml:space="preserve"> </w:t>
      </w:r>
      <w:r w:rsidRPr="003D4B84">
        <w:rPr>
          <w:rFonts w:ascii="Arial" w:hAnsi="Arial" w:cs="Arial"/>
          <w:bCs/>
          <w:sz w:val="24"/>
          <w:szCs w:val="24"/>
        </w:rPr>
        <w:t>– Thursday) in the suburban area. This would also allow later trains to run on Friday and</w:t>
      </w:r>
      <w:r w:rsidR="00894675">
        <w:rPr>
          <w:rFonts w:ascii="Arial" w:hAnsi="Arial" w:cs="Arial"/>
          <w:bCs/>
          <w:sz w:val="24"/>
          <w:szCs w:val="24"/>
        </w:rPr>
        <w:t xml:space="preserve"> </w:t>
      </w:r>
      <w:r w:rsidRPr="003D4B84">
        <w:rPr>
          <w:rFonts w:ascii="Arial" w:hAnsi="Arial" w:cs="Arial"/>
          <w:bCs/>
          <w:sz w:val="24"/>
          <w:szCs w:val="24"/>
        </w:rPr>
        <w:t>Saturday evenings without constraining critical maintenance work.</w:t>
      </w:r>
    </w:p>
    <w:p w14:paraId="38EF306A" w14:textId="77777777" w:rsidR="00894675" w:rsidRDefault="00C0611F" w:rsidP="00C0611F">
      <w:pPr>
        <w:rPr>
          <w:rFonts w:ascii="Arial" w:hAnsi="Arial" w:cs="Arial"/>
          <w:bCs/>
          <w:sz w:val="24"/>
          <w:szCs w:val="24"/>
        </w:rPr>
      </w:pPr>
      <w:r w:rsidRPr="003D4B84">
        <w:rPr>
          <w:rFonts w:ascii="Arial" w:hAnsi="Arial" w:cs="Arial"/>
          <w:bCs/>
          <w:sz w:val="24"/>
          <w:szCs w:val="24"/>
        </w:rPr>
        <w:t>The feedback we received in relation to the proposals has been reviewed and we have</w:t>
      </w:r>
      <w:r w:rsidR="00894675">
        <w:rPr>
          <w:rFonts w:ascii="Arial" w:hAnsi="Arial" w:cs="Arial"/>
          <w:bCs/>
          <w:sz w:val="24"/>
          <w:szCs w:val="24"/>
        </w:rPr>
        <w:t xml:space="preserve"> </w:t>
      </w:r>
      <w:r w:rsidRPr="003D4B84">
        <w:rPr>
          <w:rFonts w:ascii="Arial" w:hAnsi="Arial" w:cs="Arial"/>
          <w:bCs/>
          <w:sz w:val="24"/>
          <w:szCs w:val="24"/>
        </w:rPr>
        <w:t>considered how we can adjust our original plans to accommodate, where possible, the</w:t>
      </w:r>
      <w:r w:rsidR="00894675">
        <w:rPr>
          <w:rFonts w:ascii="Arial" w:hAnsi="Arial" w:cs="Arial"/>
          <w:bCs/>
          <w:sz w:val="24"/>
          <w:szCs w:val="24"/>
        </w:rPr>
        <w:t xml:space="preserve"> </w:t>
      </w:r>
      <w:r w:rsidRPr="003D4B84">
        <w:rPr>
          <w:rFonts w:ascii="Arial" w:hAnsi="Arial" w:cs="Arial"/>
          <w:bCs/>
          <w:sz w:val="24"/>
          <w:szCs w:val="24"/>
        </w:rPr>
        <w:t>needs highlighted through the feedback. Below you will find our final proposals.</w:t>
      </w:r>
      <w:r w:rsidR="00894675">
        <w:rPr>
          <w:rFonts w:ascii="Arial" w:hAnsi="Arial" w:cs="Arial"/>
          <w:bCs/>
          <w:sz w:val="24"/>
          <w:szCs w:val="24"/>
        </w:rPr>
        <w:t xml:space="preserve"> </w:t>
      </w:r>
      <w:r w:rsidRPr="003D4B84">
        <w:rPr>
          <w:rFonts w:ascii="Arial" w:hAnsi="Arial" w:cs="Arial"/>
          <w:bCs/>
          <w:sz w:val="24"/>
          <w:szCs w:val="24"/>
        </w:rPr>
        <w:t>However, the timetable change process is complex and involves discussions and</w:t>
      </w:r>
      <w:r w:rsidR="00894675">
        <w:rPr>
          <w:rFonts w:ascii="Arial" w:hAnsi="Arial" w:cs="Arial"/>
          <w:bCs/>
          <w:sz w:val="24"/>
          <w:szCs w:val="24"/>
        </w:rPr>
        <w:t xml:space="preserve"> </w:t>
      </w:r>
      <w:r w:rsidRPr="003D4B84">
        <w:rPr>
          <w:rFonts w:ascii="Arial" w:hAnsi="Arial" w:cs="Arial"/>
          <w:bCs/>
          <w:sz w:val="24"/>
          <w:szCs w:val="24"/>
        </w:rPr>
        <w:t>approvals with stakeholders including the Department for Transport. Our timetable will</w:t>
      </w:r>
      <w:r w:rsidR="00894675">
        <w:rPr>
          <w:rFonts w:ascii="Arial" w:hAnsi="Arial" w:cs="Arial"/>
          <w:bCs/>
          <w:sz w:val="24"/>
          <w:szCs w:val="24"/>
        </w:rPr>
        <w:t xml:space="preserve"> </w:t>
      </w:r>
      <w:r w:rsidRPr="003D4B84">
        <w:rPr>
          <w:rFonts w:ascii="Arial" w:hAnsi="Arial" w:cs="Arial"/>
          <w:bCs/>
          <w:sz w:val="24"/>
          <w:szCs w:val="24"/>
        </w:rPr>
        <w:t>be reviewed by Network Rail as part of the usual industry-standard timetable change</w:t>
      </w:r>
      <w:r w:rsidR="00894675">
        <w:rPr>
          <w:rFonts w:ascii="Arial" w:hAnsi="Arial" w:cs="Arial"/>
          <w:bCs/>
          <w:sz w:val="24"/>
          <w:szCs w:val="24"/>
        </w:rPr>
        <w:t xml:space="preserve"> </w:t>
      </w:r>
      <w:r w:rsidRPr="003D4B84">
        <w:rPr>
          <w:rFonts w:ascii="Arial" w:hAnsi="Arial" w:cs="Arial"/>
          <w:bCs/>
          <w:sz w:val="24"/>
          <w:szCs w:val="24"/>
        </w:rPr>
        <w:t xml:space="preserve">evaluation, alongside the timetables of other operators who use the network. </w:t>
      </w:r>
    </w:p>
    <w:p w14:paraId="038715B3" w14:textId="0FCDE540" w:rsidR="00C0611F" w:rsidRPr="003D4B84" w:rsidRDefault="00C0611F" w:rsidP="00C0611F">
      <w:pPr>
        <w:rPr>
          <w:rFonts w:ascii="Arial" w:hAnsi="Arial" w:cs="Arial"/>
          <w:bCs/>
          <w:sz w:val="24"/>
          <w:szCs w:val="24"/>
        </w:rPr>
      </w:pPr>
      <w:r w:rsidRPr="003D4B84">
        <w:rPr>
          <w:rFonts w:ascii="Arial" w:hAnsi="Arial" w:cs="Arial"/>
          <w:bCs/>
          <w:sz w:val="24"/>
          <w:szCs w:val="24"/>
        </w:rPr>
        <w:lastRenderedPageBreak/>
        <w:t>This review</w:t>
      </w:r>
      <w:r w:rsidR="00894675">
        <w:rPr>
          <w:rFonts w:ascii="Arial" w:hAnsi="Arial" w:cs="Arial"/>
          <w:bCs/>
          <w:sz w:val="24"/>
          <w:szCs w:val="24"/>
        </w:rPr>
        <w:t xml:space="preserve"> </w:t>
      </w:r>
      <w:r w:rsidRPr="003D4B84">
        <w:rPr>
          <w:rFonts w:ascii="Arial" w:hAnsi="Arial" w:cs="Arial"/>
          <w:bCs/>
          <w:sz w:val="24"/>
          <w:szCs w:val="24"/>
        </w:rPr>
        <w:t>is very technical, and it may be necessary to amend our plans following this. We expect</w:t>
      </w:r>
      <w:r w:rsidR="00894675">
        <w:rPr>
          <w:rFonts w:ascii="Arial" w:hAnsi="Arial" w:cs="Arial"/>
          <w:bCs/>
          <w:sz w:val="24"/>
          <w:szCs w:val="24"/>
        </w:rPr>
        <w:t xml:space="preserve"> </w:t>
      </w:r>
      <w:r w:rsidRPr="003D4B84">
        <w:rPr>
          <w:rFonts w:ascii="Arial" w:hAnsi="Arial" w:cs="Arial"/>
          <w:bCs/>
          <w:sz w:val="24"/>
          <w:szCs w:val="24"/>
        </w:rPr>
        <w:t>the output of this review in the summer and when these changes are finalised, we will</w:t>
      </w:r>
      <w:r w:rsidR="00894675">
        <w:rPr>
          <w:rFonts w:ascii="Arial" w:hAnsi="Arial" w:cs="Arial"/>
          <w:bCs/>
          <w:sz w:val="24"/>
          <w:szCs w:val="24"/>
        </w:rPr>
        <w:t xml:space="preserve"> </w:t>
      </w:r>
      <w:r w:rsidRPr="003D4B84">
        <w:rPr>
          <w:rFonts w:ascii="Arial" w:hAnsi="Arial" w:cs="Arial"/>
          <w:bCs/>
          <w:sz w:val="24"/>
          <w:szCs w:val="24"/>
        </w:rPr>
        <w:t>communicate the final timetable via our website so that customers can plan their journeys</w:t>
      </w:r>
      <w:r w:rsidR="00894675">
        <w:rPr>
          <w:rFonts w:ascii="Arial" w:hAnsi="Arial" w:cs="Arial"/>
          <w:bCs/>
          <w:sz w:val="24"/>
          <w:szCs w:val="24"/>
        </w:rPr>
        <w:t xml:space="preserve"> </w:t>
      </w:r>
      <w:r w:rsidRPr="003D4B84">
        <w:rPr>
          <w:rFonts w:ascii="Arial" w:hAnsi="Arial" w:cs="Arial"/>
          <w:bCs/>
          <w:sz w:val="24"/>
          <w:szCs w:val="24"/>
        </w:rPr>
        <w:t>in advance of December 2020.</w:t>
      </w:r>
    </w:p>
    <w:p w14:paraId="04B9EC57" w14:textId="57140316" w:rsidR="00C0611F" w:rsidRPr="003D4B84" w:rsidRDefault="00C0611F" w:rsidP="00C0611F">
      <w:pPr>
        <w:rPr>
          <w:rFonts w:ascii="Arial" w:hAnsi="Arial" w:cs="Arial"/>
          <w:bCs/>
          <w:sz w:val="24"/>
          <w:szCs w:val="24"/>
        </w:rPr>
      </w:pPr>
      <w:r w:rsidRPr="003D4B84">
        <w:rPr>
          <w:rFonts w:ascii="Arial" w:hAnsi="Arial" w:cs="Arial"/>
          <w:bCs/>
          <w:sz w:val="24"/>
          <w:szCs w:val="24"/>
        </w:rPr>
        <w:t>We recognise we may never please everybody, but we believe that we have created a</w:t>
      </w:r>
      <w:r w:rsidR="00894675">
        <w:rPr>
          <w:rFonts w:ascii="Arial" w:hAnsi="Arial" w:cs="Arial"/>
          <w:bCs/>
          <w:sz w:val="24"/>
          <w:szCs w:val="24"/>
        </w:rPr>
        <w:t xml:space="preserve"> </w:t>
      </w:r>
      <w:r w:rsidRPr="003D4B84">
        <w:rPr>
          <w:rFonts w:ascii="Arial" w:hAnsi="Arial" w:cs="Arial"/>
          <w:bCs/>
          <w:sz w:val="24"/>
          <w:szCs w:val="24"/>
        </w:rPr>
        <w:t>timetable which will deliver improved performance through longer maintenance access</w:t>
      </w:r>
      <w:r w:rsidR="00894675">
        <w:rPr>
          <w:rFonts w:ascii="Arial" w:hAnsi="Arial" w:cs="Arial"/>
          <w:bCs/>
          <w:sz w:val="24"/>
          <w:szCs w:val="24"/>
        </w:rPr>
        <w:t xml:space="preserve"> </w:t>
      </w:r>
      <w:r w:rsidRPr="003D4B84">
        <w:rPr>
          <w:rFonts w:ascii="Arial" w:hAnsi="Arial" w:cs="Arial"/>
          <w:bCs/>
          <w:sz w:val="24"/>
          <w:szCs w:val="24"/>
        </w:rPr>
        <w:t>in the suburban area Sunday – Thursday nights, as well as allowing us to provide</w:t>
      </w:r>
      <w:r w:rsidR="00894675">
        <w:rPr>
          <w:rFonts w:ascii="Arial" w:hAnsi="Arial" w:cs="Arial"/>
          <w:bCs/>
          <w:sz w:val="24"/>
          <w:szCs w:val="24"/>
        </w:rPr>
        <w:t xml:space="preserve"> </w:t>
      </w:r>
      <w:r w:rsidRPr="003D4B84">
        <w:rPr>
          <w:rFonts w:ascii="Arial" w:hAnsi="Arial" w:cs="Arial"/>
          <w:bCs/>
          <w:sz w:val="24"/>
          <w:szCs w:val="24"/>
        </w:rPr>
        <w:t>additional services on Friday and Saturday nights. Attached is the passenger</w:t>
      </w:r>
      <w:r w:rsidR="00894675">
        <w:rPr>
          <w:rFonts w:ascii="Arial" w:hAnsi="Arial" w:cs="Arial"/>
          <w:bCs/>
          <w:sz w:val="24"/>
          <w:szCs w:val="24"/>
        </w:rPr>
        <w:t xml:space="preserve"> </w:t>
      </w:r>
      <w:r w:rsidRPr="003D4B84">
        <w:rPr>
          <w:rFonts w:ascii="Arial" w:hAnsi="Arial" w:cs="Arial"/>
          <w:bCs/>
          <w:sz w:val="24"/>
          <w:szCs w:val="24"/>
        </w:rPr>
        <w:t>consultation response document which will be published on our website and emailed to</w:t>
      </w:r>
      <w:r w:rsidR="00894675">
        <w:rPr>
          <w:rFonts w:ascii="Arial" w:hAnsi="Arial" w:cs="Arial"/>
          <w:bCs/>
          <w:sz w:val="24"/>
          <w:szCs w:val="24"/>
        </w:rPr>
        <w:t xml:space="preserve"> </w:t>
      </w:r>
      <w:r w:rsidRPr="003D4B84">
        <w:rPr>
          <w:rFonts w:ascii="Arial" w:hAnsi="Arial" w:cs="Arial"/>
          <w:bCs/>
          <w:sz w:val="24"/>
          <w:szCs w:val="24"/>
        </w:rPr>
        <w:t>all respondents of the consultation.</w:t>
      </w:r>
    </w:p>
    <w:p w14:paraId="1E238ECB" w14:textId="5CC3ABFC" w:rsidR="00C0611F" w:rsidRPr="003D4B84" w:rsidRDefault="00C0611F" w:rsidP="00C0611F">
      <w:pPr>
        <w:rPr>
          <w:rFonts w:ascii="Arial" w:hAnsi="Arial" w:cs="Arial"/>
          <w:bCs/>
          <w:sz w:val="24"/>
          <w:szCs w:val="24"/>
        </w:rPr>
      </w:pPr>
      <w:r w:rsidRPr="003D4B84">
        <w:rPr>
          <w:rFonts w:ascii="Arial" w:hAnsi="Arial" w:cs="Arial"/>
          <w:bCs/>
          <w:sz w:val="24"/>
          <w:szCs w:val="24"/>
        </w:rPr>
        <w:t>The introduction of enhanced midweek night access will have broad benefits to</w:t>
      </w:r>
      <w:r w:rsidR="00894675">
        <w:rPr>
          <w:rFonts w:ascii="Arial" w:hAnsi="Arial" w:cs="Arial"/>
          <w:bCs/>
          <w:sz w:val="24"/>
          <w:szCs w:val="24"/>
        </w:rPr>
        <w:t xml:space="preserve"> </w:t>
      </w:r>
      <w:r w:rsidRPr="003D4B84">
        <w:rPr>
          <w:rFonts w:ascii="Arial" w:hAnsi="Arial" w:cs="Arial"/>
          <w:bCs/>
          <w:sz w:val="24"/>
          <w:szCs w:val="24"/>
        </w:rPr>
        <w:t>passengers. We believe that such a maintenance regime, by reducing defects, will</w:t>
      </w:r>
      <w:r w:rsidR="00894675">
        <w:rPr>
          <w:rFonts w:ascii="Arial" w:hAnsi="Arial" w:cs="Arial"/>
          <w:bCs/>
          <w:sz w:val="24"/>
          <w:szCs w:val="24"/>
        </w:rPr>
        <w:t xml:space="preserve"> </w:t>
      </w:r>
      <w:r w:rsidRPr="003D4B84">
        <w:rPr>
          <w:rFonts w:ascii="Arial" w:hAnsi="Arial" w:cs="Arial"/>
          <w:bCs/>
          <w:sz w:val="24"/>
          <w:szCs w:val="24"/>
        </w:rPr>
        <w:t>enable a better performing railway for the overwhelming number of passengers who do</w:t>
      </w:r>
      <w:r w:rsidR="00894675">
        <w:rPr>
          <w:rFonts w:ascii="Arial" w:hAnsi="Arial" w:cs="Arial"/>
          <w:bCs/>
          <w:sz w:val="24"/>
          <w:szCs w:val="24"/>
        </w:rPr>
        <w:t xml:space="preserve"> </w:t>
      </w:r>
      <w:r w:rsidRPr="003D4B84">
        <w:rPr>
          <w:rFonts w:ascii="Arial" w:hAnsi="Arial" w:cs="Arial"/>
          <w:bCs/>
          <w:sz w:val="24"/>
          <w:szCs w:val="24"/>
        </w:rPr>
        <w:t>not use these specific trains but suffer delays because their operation detracts from</w:t>
      </w:r>
      <w:r w:rsidR="00894675">
        <w:rPr>
          <w:rFonts w:ascii="Arial" w:hAnsi="Arial" w:cs="Arial"/>
          <w:bCs/>
          <w:sz w:val="24"/>
          <w:szCs w:val="24"/>
        </w:rPr>
        <w:t xml:space="preserve"> </w:t>
      </w:r>
      <w:r w:rsidRPr="003D4B84">
        <w:rPr>
          <w:rFonts w:ascii="Arial" w:hAnsi="Arial" w:cs="Arial"/>
          <w:bCs/>
          <w:sz w:val="24"/>
          <w:szCs w:val="24"/>
        </w:rPr>
        <w:t>Network Rail’s ability to maintain the railway. In addition, it would enable more later trains</w:t>
      </w:r>
      <w:r w:rsidR="00F00987">
        <w:rPr>
          <w:rFonts w:ascii="Arial" w:hAnsi="Arial" w:cs="Arial"/>
          <w:bCs/>
          <w:sz w:val="24"/>
          <w:szCs w:val="24"/>
        </w:rPr>
        <w:t xml:space="preserve"> </w:t>
      </w:r>
      <w:r w:rsidRPr="003D4B84">
        <w:rPr>
          <w:rFonts w:ascii="Arial" w:hAnsi="Arial" w:cs="Arial"/>
          <w:bCs/>
          <w:sz w:val="24"/>
          <w:szCs w:val="24"/>
        </w:rPr>
        <w:t>to operate on Friday and Saturday night within the suburban area when there is greater</w:t>
      </w:r>
      <w:r w:rsidR="00894675">
        <w:rPr>
          <w:rFonts w:ascii="Arial" w:hAnsi="Arial" w:cs="Arial"/>
          <w:bCs/>
          <w:sz w:val="24"/>
          <w:szCs w:val="24"/>
        </w:rPr>
        <w:t xml:space="preserve"> </w:t>
      </w:r>
      <w:r w:rsidRPr="003D4B84">
        <w:rPr>
          <w:rFonts w:ascii="Arial" w:hAnsi="Arial" w:cs="Arial"/>
          <w:bCs/>
          <w:sz w:val="24"/>
          <w:szCs w:val="24"/>
        </w:rPr>
        <w:t>demand. As these services should be able to operate in a manner not generally impacted</w:t>
      </w:r>
      <w:r w:rsidR="00894675">
        <w:rPr>
          <w:rFonts w:ascii="Arial" w:hAnsi="Arial" w:cs="Arial"/>
          <w:bCs/>
          <w:sz w:val="24"/>
          <w:szCs w:val="24"/>
        </w:rPr>
        <w:t xml:space="preserve"> </w:t>
      </w:r>
      <w:r w:rsidRPr="003D4B84">
        <w:rPr>
          <w:rFonts w:ascii="Arial" w:hAnsi="Arial" w:cs="Arial"/>
          <w:bCs/>
          <w:sz w:val="24"/>
          <w:szCs w:val="24"/>
        </w:rPr>
        <w:t>upon by routine maintenance, passengers will have greater confidence in the published</w:t>
      </w:r>
      <w:r w:rsidR="00894675">
        <w:rPr>
          <w:rFonts w:ascii="Arial" w:hAnsi="Arial" w:cs="Arial"/>
          <w:bCs/>
          <w:sz w:val="24"/>
          <w:szCs w:val="24"/>
        </w:rPr>
        <w:t xml:space="preserve"> </w:t>
      </w:r>
      <w:r w:rsidRPr="003D4B84">
        <w:rPr>
          <w:rFonts w:ascii="Arial" w:hAnsi="Arial" w:cs="Arial"/>
          <w:bCs/>
          <w:sz w:val="24"/>
          <w:szCs w:val="24"/>
        </w:rPr>
        <w:t>timetable and as such these services would be able to generate higher demand.</w:t>
      </w:r>
    </w:p>
    <w:p w14:paraId="40D1C6D2" w14:textId="59A9C53A" w:rsidR="00894675" w:rsidRDefault="00C0611F" w:rsidP="00C0611F">
      <w:pPr>
        <w:rPr>
          <w:rFonts w:ascii="Arial" w:hAnsi="Arial" w:cs="Arial"/>
          <w:bCs/>
          <w:sz w:val="24"/>
          <w:szCs w:val="24"/>
        </w:rPr>
      </w:pPr>
      <w:r w:rsidRPr="003D4B84">
        <w:rPr>
          <w:rFonts w:ascii="Arial" w:hAnsi="Arial" w:cs="Arial"/>
          <w:bCs/>
          <w:sz w:val="24"/>
          <w:szCs w:val="24"/>
        </w:rPr>
        <w:t>As part of the consultation process, an assessment of alternative travel options was</w:t>
      </w:r>
      <w:r w:rsidR="00894675">
        <w:rPr>
          <w:rFonts w:ascii="Arial" w:hAnsi="Arial" w:cs="Arial"/>
          <w:bCs/>
          <w:sz w:val="24"/>
          <w:szCs w:val="24"/>
        </w:rPr>
        <w:t xml:space="preserve"> </w:t>
      </w:r>
      <w:r w:rsidRPr="003D4B84">
        <w:rPr>
          <w:rFonts w:ascii="Arial" w:hAnsi="Arial" w:cs="Arial"/>
          <w:bCs/>
          <w:sz w:val="24"/>
          <w:szCs w:val="24"/>
        </w:rPr>
        <w:t>made. For passengers affected by the changes within the suburban area, TfL’s night-bus network provides a comprehensive alternative network</w:t>
      </w:r>
      <w:r w:rsidR="00894675">
        <w:rPr>
          <w:rFonts w:ascii="Arial" w:hAnsi="Arial" w:cs="Arial"/>
          <w:bCs/>
          <w:sz w:val="24"/>
          <w:szCs w:val="24"/>
        </w:rPr>
        <w:t xml:space="preserve"> (</w:t>
      </w:r>
      <w:r w:rsidRPr="003D4B84">
        <w:rPr>
          <w:rFonts w:ascii="Arial" w:hAnsi="Arial" w:cs="Arial"/>
          <w:bCs/>
          <w:sz w:val="24"/>
          <w:szCs w:val="24"/>
        </w:rPr>
        <w:t xml:space="preserve">https://tfl.gov.uk/maps/bus). </w:t>
      </w:r>
    </w:p>
    <w:p w14:paraId="54B95EF4" w14:textId="6ED34A5F" w:rsidR="00C0611F" w:rsidRPr="003D4B84" w:rsidRDefault="00C0611F" w:rsidP="00C0611F">
      <w:pPr>
        <w:rPr>
          <w:rFonts w:ascii="Arial" w:hAnsi="Arial" w:cs="Arial"/>
          <w:bCs/>
          <w:sz w:val="24"/>
          <w:szCs w:val="24"/>
        </w:rPr>
      </w:pPr>
      <w:r w:rsidRPr="003D4B84">
        <w:rPr>
          <w:rFonts w:ascii="Arial" w:hAnsi="Arial" w:cs="Arial"/>
          <w:bCs/>
          <w:sz w:val="24"/>
          <w:szCs w:val="24"/>
        </w:rPr>
        <w:t>For Passengers who travel on the 00:27 Waterloo –Woking or 01:05 Waterloo – Southampton Central to destinations including and beyond</w:t>
      </w:r>
      <w:r w:rsidR="00894675">
        <w:rPr>
          <w:rFonts w:ascii="Arial" w:hAnsi="Arial" w:cs="Arial"/>
          <w:bCs/>
          <w:sz w:val="24"/>
          <w:szCs w:val="24"/>
        </w:rPr>
        <w:t xml:space="preserve"> </w:t>
      </w:r>
      <w:r w:rsidRPr="003D4B84">
        <w:rPr>
          <w:rFonts w:ascii="Arial" w:hAnsi="Arial" w:cs="Arial"/>
          <w:bCs/>
          <w:sz w:val="24"/>
          <w:szCs w:val="24"/>
        </w:rPr>
        <w:t>West Byfleet and Woking, South Western Railway will therefore provide a rail</w:t>
      </w:r>
      <w:r w:rsidR="00894675">
        <w:rPr>
          <w:rFonts w:ascii="Arial" w:hAnsi="Arial" w:cs="Arial"/>
          <w:bCs/>
          <w:sz w:val="24"/>
          <w:szCs w:val="24"/>
        </w:rPr>
        <w:t xml:space="preserve"> </w:t>
      </w:r>
      <w:r w:rsidRPr="003D4B84">
        <w:rPr>
          <w:rFonts w:ascii="Arial" w:hAnsi="Arial" w:cs="Arial"/>
          <w:bCs/>
          <w:sz w:val="24"/>
          <w:szCs w:val="24"/>
        </w:rPr>
        <w:t>replacement bus service.</w:t>
      </w:r>
    </w:p>
    <w:p w14:paraId="361E5A6B" w14:textId="5BE223CA" w:rsidR="00C0611F" w:rsidRPr="003D4B84" w:rsidRDefault="00C0611F" w:rsidP="00C0611F">
      <w:pPr>
        <w:rPr>
          <w:rFonts w:ascii="Arial" w:hAnsi="Arial" w:cs="Arial"/>
          <w:bCs/>
          <w:sz w:val="24"/>
          <w:szCs w:val="24"/>
        </w:rPr>
      </w:pPr>
      <w:r w:rsidRPr="003D4B84">
        <w:rPr>
          <w:rFonts w:ascii="Arial" w:hAnsi="Arial" w:cs="Arial"/>
          <w:bCs/>
          <w:sz w:val="24"/>
          <w:szCs w:val="24"/>
        </w:rPr>
        <w:t>Following your feedback SWR will keep the current departure time (0005) on Friday and</w:t>
      </w:r>
      <w:r w:rsidR="00894675">
        <w:rPr>
          <w:rFonts w:ascii="Arial" w:hAnsi="Arial" w:cs="Arial"/>
          <w:bCs/>
          <w:sz w:val="24"/>
          <w:szCs w:val="24"/>
        </w:rPr>
        <w:t xml:space="preserve"> </w:t>
      </w:r>
      <w:r w:rsidRPr="003D4B84">
        <w:rPr>
          <w:rFonts w:ascii="Arial" w:hAnsi="Arial" w:cs="Arial"/>
          <w:bCs/>
          <w:sz w:val="24"/>
          <w:szCs w:val="24"/>
        </w:rPr>
        <w:t>Saturday nights. Coupled with the additional 0005 on Sunday nights the last mainline</w:t>
      </w:r>
      <w:r w:rsidR="00894675">
        <w:rPr>
          <w:rFonts w:ascii="Arial" w:hAnsi="Arial" w:cs="Arial"/>
          <w:bCs/>
          <w:sz w:val="24"/>
          <w:szCs w:val="24"/>
        </w:rPr>
        <w:t xml:space="preserve"> </w:t>
      </w:r>
      <w:r w:rsidRPr="003D4B84">
        <w:rPr>
          <w:rFonts w:ascii="Arial" w:hAnsi="Arial" w:cs="Arial"/>
          <w:bCs/>
          <w:sz w:val="24"/>
          <w:szCs w:val="24"/>
        </w:rPr>
        <w:t>departure to Southampton Central will be consistent on all nights of the week.</w:t>
      </w:r>
    </w:p>
    <w:p w14:paraId="10315690" w14:textId="1944B1C6" w:rsidR="00C0611F" w:rsidRPr="003D4B84" w:rsidRDefault="00C0611F" w:rsidP="00C0611F">
      <w:pPr>
        <w:rPr>
          <w:rFonts w:ascii="Arial" w:hAnsi="Arial" w:cs="Arial"/>
          <w:bCs/>
          <w:sz w:val="24"/>
          <w:szCs w:val="24"/>
        </w:rPr>
      </w:pPr>
      <w:r w:rsidRPr="003D4B84">
        <w:rPr>
          <w:rFonts w:ascii="Arial" w:hAnsi="Arial" w:cs="Arial"/>
          <w:bCs/>
          <w:sz w:val="24"/>
          <w:szCs w:val="24"/>
        </w:rPr>
        <w:t>If you have any queries or would like to discuss this further, please do not hesitate to get</w:t>
      </w:r>
      <w:r w:rsidR="00894675">
        <w:rPr>
          <w:rFonts w:ascii="Arial" w:hAnsi="Arial" w:cs="Arial"/>
          <w:bCs/>
          <w:sz w:val="24"/>
          <w:szCs w:val="24"/>
        </w:rPr>
        <w:t xml:space="preserve"> </w:t>
      </w:r>
      <w:r w:rsidRPr="003D4B84">
        <w:rPr>
          <w:rFonts w:ascii="Arial" w:hAnsi="Arial" w:cs="Arial"/>
          <w:bCs/>
          <w:sz w:val="24"/>
          <w:szCs w:val="24"/>
        </w:rPr>
        <w:t>in touch.</w:t>
      </w:r>
    </w:p>
    <w:p w14:paraId="4FD2917A" w14:textId="77777777" w:rsidR="00C0611F" w:rsidRPr="003D4B84" w:rsidRDefault="00C0611F" w:rsidP="00C0611F">
      <w:pPr>
        <w:rPr>
          <w:rFonts w:ascii="Arial" w:hAnsi="Arial" w:cs="Arial"/>
          <w:bCs/>
          <w:sz w:val="24"/>
          <w:szCs w:val="24"/>
        </w:rPr>
      </w:pPr>
      <w:r w:rsidRPr="003D4B84">
        <w:rPr>
          <w:rFonts w:ascii="Arial" w:hAnsi="Arial" w:cs="Arial"/>
          <w:bCs/>
          <w:sz w:val="24"/>
          <w:szCs w:val="24"/>
        </w:rPr>
        <w:t>Thank you for taking the time to write to us.</w:t>
      </w:r>
    </w:p>
    <w:p w14:paraId="5C23D3E1" w14:textId="0740A4CA" w:rsidR="00C0611F" w:rsidRPr="003D4B84" w:rsidRDefault="00C0611F" w:rsidP="00C0611F">
      <w:pPr>
        <w:rPr>
          <w:rFonts w:ascii="Arial" w:hAnsi="Arial" w:cs="Arial"/>
          <w:bCs/>
          <w:sz w:val="24"/>
          <w:szCs w:val="24"/>
        </w:rPr>
      </w:pPr>
      <w:r w:rsidRPr="003D4B84">
        <w:rPr>
          <w:rFonts w:ascii="Arial" w:hAnsi="Arial" w:cs="Arial"/>
          <w:bCs/>
          <w:sz w:val="24"/>
          <w:szCs w:val="24"/>
        </w:rPr>
        <w:t xml:space="preserve">Yours </w:t>
      </w:r>
      <w:r w:rsidR="00EC275E">
        <w:rPr>
          <w:rFonts w:ascii="Arial" w:hAnsi="Arial" w:cs="Arial"/>
          <w:bCs/>
          <w:sz w:val="24"/>
          <w:szCs w:val="24"/>
        </w:rPr>
        <w:t>s</w:t>
      </w:r>
      <w:r w:rsidRPr="003D4B84">
        <w:rPr>
          <w:rFonts w:ascii="Arial" w:hAnsi="Arial" w:cs="Arial"/>
          <w:bCs/>
          <w:sz w:val="24"/>
          <w:szCs w:val="24"/>
        </w:rPr>
        <w:t>incerely,</w:t>
      </w:r>
    </w:p>
    <w:p w14:paraId="1DCE882E" w14:textId="77777777" w:rsidR="00C0611F" w:rsidRPr="003D4B84" w:rsidRDefault="00C0611F" w:rsidP="00C0611F">
      <w:pPr>
        <w:rPr>
          <w:rFonts w:ascii="Arial" w:hAnsi="Arial" w:cs="Arial"/>
          <w:bCs/>
          <w:sz w:val="24"/>
          <w:szCs w:val="24"/>
        </w:rPr>
      </w:pPr>
      <w:r w:rsidRPr="003D4B84">
        <w:rPr>
          <w:rFonts w:ascii="Arial" w:hAnsi="Arial" w:cs="Arial"/>
          <w:bCs/>
          <w:sz w:val="24"/>
          <w:szCs w:val="24"/>
        </w:rPr>
        <w:t>Mark Hopwood Mark Killick</w:t>
      </w:r>
    </w:p>
    <w:p w14:paraId="7EAD5110" w14:textId="77777777" w:rsidR="00C0611F" w:rsidRPr="003D4B84" w:rsidRDefault="00C0611F" w:rsidP="00C0611F">
      <w:pPr>
        <w:rPr>
          <w:rFonts w:ascii="Arial" w:hAnsi="Arial" w:cs="Arial"/>
          <w:bCs/>
          <w:sz w:val="24"/>
          <w:szCs w:val="24"/>
        </w:rPr>
      </w:pPr>
    </w:p>
    <w:p w14:paraId="2D10C2EF" w14:textId="77777777" w:rsidR="006C20D1" w:rsidRDefault="006C20D1" w:rsidP="00C0611F">
      <w:pPr>
        <w:rPr>
          <w:rFonts w:ascii="Arial" w:hAnsi="Arial" w:cs="Arial"/>
          <w:b/>
          <w:sz w:val="24"/>
          <w:szCs w:val="24"/>
        </w:rPr>
      </w:pPr>
    </w:p>
    <w:p w14:paraId="3236592B" w14:textId="77777777" w:rsidR="006C20D1" w:rsidRDefault="006C20D1" w:rsidP="00C0611F">
      <w:pPr>
        <w:rPr>
          <w:rFonts w:ascii="Arial" w:hAnsi="Arial" w:cs="Arial"/>
          <w:b/>
          <w:sz w:val="24"/>
          <w:szCs w:val="24"/>
        </w:rPr>
      </w:pPr>
    </w:p>
    <w:p w14:paraId="5A0BDCFB" w14:textId="771315C0" w:rsidR="00C0611F" w:rsidRPr="00EC275E" w:rsidRDefault="00C0611F" w:rsidP="00C0611F">
      <w:pPr>
        <w:rPr>
          <w:rFonts w:ascii="Arial" w:hAnsi="Arial" w:cs="Arial"/>
          <w:b/>
          <w:sz w:val="24"/>
          <w:szCs w:val="24"/>
        </w:rPr>
      </w:pPr>
      <w:r w:rsidRPr="00EC275E">
        <w:rPr>
          <w:rFonts w:ascii="Arial" w:hAnsi="Arial" w:cs="Arial"/>
          <w:b/>
          <w:sz w:val="24"/>
          <w:szCs w:val="24"/>
        </w:rPr>
        <w:lastRenderedPageBreak/>
        <w:t>F</w:t>
      </w:r>
      <w:r w:rsidR="00AE7CB3">
        <w:rPr>
          <w:rFonts w:ascii="Arial" w:hAnsi="Arial" w:cs="Arial"/>
          <w:b/>
          <w:sz w:val="24"/>
          <w:szCs w:val="24"/>
        </w:rPr>
        <w:t>INAL PROPOSALS</w:t>
      </w:r>
    </w:p>
    <w:p w14:paraId="7C78C68A" w14:textId="1D72B99F" w:rsidR="008A7BC8" w:rsidRPr="003D4B84" w:rsidRDefault="00C0611F" w:rsidP="008A7BC8">
      <w:pPr>
        <w:rPr>
          <w:rFonts w:ascii="Arial" w:hAnsi="Arial" w:cs="Arial"/>
          <w:bCs/>
          <w:sz w:val="24"/>
          <w:szCs w:val="24"/>
        </w:rPr>
      </w:pPr>
      <w:r w:rsidRPr="003D4B84">
        <w:rPr>
          <w:rFonts w:ascii="Arial" w:hAnsi="Arial" w:cs="Arial"/>
          <w:bCs/>
          <w:sz w:val="24"/>
          <w:szCs w:val="24"/>
        </w:rPr>
        <w:t>Following the feedback from the consultation, the following changes will be introduced</w:t>
      </w:r>
      <w:r w:rsidR="00AE7CB3">
        <w:rPr>
          <w:rFonts w:ascii="Arial" w:hAnsi="Arial" w:cs="Arial"/>
          <w:bCs/>
          <w:sz w:val="24"/>
          <w:szCs w:val="24"/>
        </w:rPr>
        <w:t xml:space="preserve"> </w:t>
      </w:r>
      <w:r w:rsidRPr="003D4B84">
        <w:rPr>
          <w:rFonts w:ascii="Arial" w:hAnsi="Arial" w:cs="Arial"/>
          <w:bCs/>
          <w:sz w:val="24"/>
          <w:szCs w:val="24"/>
        </w:rPr>
        <w:t>in December 2020, including the new later night services on Friday and</w:t>
      </w:r>
      <w:r w:rsidR="00AE7CB3">
        <w:rPr>
          <w:rFonts w:ascii="Arial" w:hAnsi="Arial" w:cs="Arial"/>
          <w:bCs/>
          <w:sz w:val="24"/>
          <w:szCs w:val="24"/>
        </w:rPr>
        <w:t xml:space="preserve"> </w:t>
      </w:r>
      <w:r w:rsidR="008A7BC8" w:rsidRPr="003D4B84">
        <w:rPr>
          <w:rFonts w:ascii="Arial" w:hAnsi="Arial" w:cs="Arial"/>
          <w:bCs/>
          <w:sz w:val="24"/>
          <w:szCs w:val="24"/>
        </w:rPr>
        <w:t>Saturday</w:t>
      </w:r>
      <w:r w:rsidR="00AE7CB3">
        <w:rPr>
          <w:rFonts w:ascii="Arial" w:hAnsi="Arial" w:cs="Arial"/>
          <w:bCs/>
          <w:sz w:val="24"/>
          <w:szCs w:val="24"/>
        </w:rPr>
        <w:t xml:space="preserve"> </w:t>
      </w:r>
      <w:r w:rsidR="008A7BC8" w:rsidRPr="003D4B84">
        <w:rPr>
          <w:rFonts w:ascii="Arial" w:hAnsi="Arial" w:cs="Arial"/>
          <w:bCs/>
          <w:sz w:val="24"/>
          <w:szCs w:val="24"/>
        </w:rPr>
        <w:t>nights; initially the package of changes will be done on a trial basis:</w:t>
      </w:r>
    </w:p>
    <w:p w14:paraId="4FA7CA3E" w14:textId="37B119F3" w:rsidR="008A7BC8" w:rsidRPr="003D4B84" w:rsidRDefault="008A7BC8" w:rsidP="008A7BC8">
      <w:pPr>
        <w:rPr>
          <w:rFonts w:ascii="Arial" w:hAnsi="Arial" w:cs="Arial"/>
          <w:bCs/>
          <w:sz w:val="24"/>
          <w:szCs w:val="24"/>
        </w:rPr>
      </w:pPr>
      <w:r w:rsidRPr="003D4B84">
        <w:rPr>
          <w:rFonts w:ascii="Arial" w:hAnsi="Arial" w:cs="Arial"/>
          <w:bCs/>
          <w:sz w:val="24"/>
          <w:szCs w:val="24"/>
        </w:rPr>
        <w:t xml:space="preserve">1) </w:t>
      </w:r>
      <w:r w:rsidRPr="00AE7CB3">
        <w:rPr>
          <w:rFonts w:ascii="Arial" w:hAnsi="Arial" w:cs="Arial"/>
          <w:bCs/>
          <w:sz w:val="24"/>
          <w:szCs w:val="24"/>
          <w:u w:val="single"/>
        </w:rPr>
        <w:t>Loss of last travel opportunity from Waterloo</w:t>
      </w:r>
      <w:r w:rsidR="00AE7CB3">
        <w:rPr>
          <w:rFonts w:ascii="Arial" w:hAnsi="Arial" w:cs="Arial"/>
          <w:bCs/>
          <w:sz w:val="24"/>
          <w:szCs w:val="24"/>
        </w:rPr>
        <w:t xml:space="preserve">. </w:t>
      </w:r>
      <w:r w:rsidRPr="003D4B84">
        <w:rPr>
          <w:rFonts w:ascii="Arial" w:hAnsi="Arial" w:cs="Arial"/>
          <w:bCs/>
          <w:sz w:val="24"/>
          <w:szCs w:val="24"/>
        </w:rPr>
        <w:t>To cover the withdrawal of the 00:27 Waterloo – Woking and 01:05 Waterloo –Southampton Central, South Western Railway will introduce two rail replacement</w:t>
      </w:r>
      <w:r w:rsidR="00AE7CB3">
        <w:rPr>
          <w:rFonts w:ascii="Arial" w:hAnsi="Arial" w:cs="Arial"/>
          <w:bCs/>
          <w:sz w:val="24"/>
          <w:szCs w:val="24"/>
        </w:rPr>
        <w:t xml:space="preserve"> </w:t>
      </w:r>
      <w:r w:rsidRPr="003D4B84">
        <w:rPr>
          <w:rFonts w:ascii="Arial" w:hAnsi="Arial" w:cs="Arial"/>
          <w:bCs/>
          <w:sz w:val="24"/>
          <w:szCs w:val="24"/>
        </w:rPr>
        <w:t>bus services setting down only. The services will run as follows on Sunday –Thursday nights:</w:t>
      </w:r>
    </w:p>
    <w:p w14:paraId="5DDBBE41" w14:textId="365EE23F" w:rsidR="008A7BC8" w:rsidRPr="003D4B84" w:rsidRDefault="008A7BC8" w:rsidP="008A7BC8">
      <w:pPr>
        <w:rPr>
          <w:rFonts w:ascii="Arial" w:hAnsi="Arial" w:cs="Arial"/>
          <w:bCs/>
          <w:sz w:val="24"/>
          <w:szCs w:val="24"/>
        </w:rPr>
      </w:pPr>
      <w:r w:rsidRPr="003D4B84">
        <w:rPr>
          <w:rFonts w:ascii="Arial" w:hAnsi="Arial" w:cs="Arial"/>
          <w:bCs/>
          <w:sz w:val="24"/>
          <w:szCs w:val="24"/>
        </w:rPr>
        <w:t>• 01:05 Waterloo – Woking, calling at: Clapham Junction (pick-up only), West</w:t>
      </w:r>
      <w:r w:rsidR="00AE7CB3">
        <w:rPr>
          <w:rFonts w:ascii="Arial" w:hAnsi="Arial" w:cs="Arial"/>
          <w:bCs/>
          <w:sz w:val="24"/>
          <w:szCs w:val="24"/>
        </w:rPr>
        <w:t xml:space="preserve"> </w:t>
      </w:r>
      <w:r w:rsidRPr="003D4B84">
        <w:rPr>
          <w:rFonts w:ascii="Arial" w:hAnsi="Arial" w:cs="Arial"/>
          <w:bCs/>
          <w:sz w:val="24"/>
          <w:szCs w:val="24"/>
        </w:rPr>
        <w:t>Byfleet, and Woking</w:t>
      </w:r>
      <w:r w:rsidR="00AE7CB3">
        <w:rPr>
          <w:rFonts w:ascii="Arial" w:hAnsi="Arial" w:cs="Arial"/>
          <w:bCs/>
          <w:sz w:val="24"/>
          <w:szCs w:val="24"/>
        </w:rPr>
        <w:t>.</w:t>
      </w:r>
    </w:p>
    <w:p w14:paraId="3AADB997" w14:textId="40BFD894" w:rsidR="008A7BC8" w:rsidRPr="003D4B84" w:rsidRDefault="008A7BC8" w:rsidP="008A7BC8">
      <w:pPr>
        <w:rPr>
          <w:rFonts w:ascii="Arial" w:hAnsi="Arial" w:cs="Arial"/>
          <w:bCs/>
          <w:sz w:val="24"/>
          <w:szCs w:val="24"/>
        </w:rPr>
      </w:pPr>
      <w:r w:rsidRPr="003D4B84">
        <w:rPr>
          <w:rFonts w:ascii="Arial" w:hAnsi="Arial" w:cs="Arial"/>
          <w:bCs/>
          <w:sz w:val="24"/>
          <w:szCs w:val="24"/>
        </w:rPr>
        <w:t>• 01:05 Waterloo – Southampton Central, calling at: Farnborough, Fleet,</w:t>
      </w:r>
      <w:r w:rsidR="00AE7CB3">
        <w:rPr>
          <w:rFonts w:ascii="Arial" w:hAnsi="Arial" w:cs="Arial"/>
          <w:bCs/>
          <w:sz w:val="24"/>
          <w:szCs w:val="24"/>
        </w:rPr>
        <w:t xml:space="preserve"> </w:t>
      </w:r>
      <w:r w:rsidRPr="003D4B84">
        <w:rPr>
          <w:rFonts w:ascii="Arial" w:hAnsi="Arial" w:cs="Arial"/>
          <w:bCs/>
          <w:sz w:val="24"/>
          <w:szCs w:val="24"/>
        </w:rPr>
        <w:t>Basingstoke, Winchester, Eastleigh, Southampton Airport Parkway, St</w:t>
      </w:r>
      <w:r w:rsidR="00AE7CB3">
        <w:rPr>
          <w:rFonts w:ascii="Arial" w:hAnsi="Arial" w:cs="Arial"/>
          <w:bCs/>
          <w:sz w:val="24"/>
          <w:szCs w:val="24"/>
        </w:rPr>
        <w:t xml:space="preserve"> </w:t>
      </w:r>
      <w:r w:rsidRPr="003D4B84">
        <w:rPr>
          <w:rFonts w:ascii="Arial" w:hAnsi="Arial" w:cs="Arial"/>
          <w:bCs/>
          <w:sz w:val="24"/>
          <w:szCs w:val="24"/>
        </w:rPr>
        <w:t>Denys, and Southampton Central</w:t>
      </w:r>
      <w:r w:rsidR="00AE7CB3">
        <w:rPr>
          <w:rFonts w:ascii="Arial" w:hAnsi="Arial" w:cs="Arial"/>
          <w:bCs/>
          <w:sz w:val="24"/>
          <w:szCs w:val="24"/>
        </w:rPr>
        <w:t>.</w:t>
      </w:r>
    </w:p>
    <w:p w14:paraId="54B97D64" w14:textId="77777777" w:rsidR="00AE7CB3" w:rsidRDefault="00AE7CB3" w:rsidP="008A7BC8">
      <w:pPr>
        <w:rPr>
          <w:rFonts w:ascii="Arial" w:hAnsi="Arial" w:cs="Arial"/>
          <w:bCs/>
          <w:sz w:val="24"/>
          <w:szCs w:val="24"/>
        </w:rPr>
      </w:pPr>
    </w:p>
    <w:p w14:paraId="57023109" w14:textId="77777777" w:rsidR="00AE7CB3" w:rsidRDefault="008A7BC8" w:rsidP="008A7BC8">
      <w:pPr>
        <w:rPr>
          <w:rFonts w:ascii="Arial" w:hAnsi="Arial" w:cs="Arial"/>
          <w:bCs/>
          <w:sz w:val="24"/>
          <w:szCs w:val="24"/>
        </w:rPr>
      </w:pPr>
      <w:r w:rsidRPr="003D4B84">
        <w:rPr>
          <w:rFonts w:ascii="Arial" w:hAnsi="Arial" w:cs="Arial"/>
          <w:bCs/>
          <w:sz w:val="24"/>
          <w:szCs w:val="24"/>
        </w:rPr>
        <w:t xml:space="preserve">2) </w:t>
      </w:r>
      <w:r w:rsidRPr="00AE7CB3">
        <w:rPr>
          <w:rFonts w:ascii="Arial" w:hAnsi="Arial" w:cs="Arial"/>
          <w:bCs/>
          <w:sz w:val="24"/>
          <w:szCs w:val="24"/>
          <w:u w:val="single"/>
        </w:rPr>
        <w:t>The last mainline service on a Sunday night is very early</w:t>
      </w:r>
      <w:r w:rsidR="00AE7CB3">
        <w:rPr>
          <w:rFonts w:ascii="Arial" w:hAnsi="Arial" w:cs="Arial"/>
          <w:bCs/>
          <w:sz w:val="24"/>
          <w:szCs w:val="24"/>
        </w:rPr>
        <w:t xml:space="preserve">. </w:t>
      </w:r>
      <w:r w:rsidRPr="003D4B84">
        <w:rPr>
          <w:rFonts w:ascii="Arial" w:hAnsi="Arial" w:cs="Arial"/>
          <w:bCs/>
          <w:sz w:val="24"/>
          <w:szCs w:val="24"/>
        </w:rPr>
        <w:t>During the consultation concern was raised the last mainline service from</w:t>
      </w:r>
      <w:r w:rsidR="00AE7CB3">
        <w:rPr>
          <w:rFonts w:ascii="Arial" w:hAnsi="Arial" w:cs="Arial"/>
          <w:bCs/>
          <w:sz w:val="24"/>
          <w:szCs w:val="24"/>
        </w:rPr>
        <w:t xml:space="preserve"> </w:t>
      </w:r>
      <w:r w:rsidRPr="003D4B84">
        <w:rPr>
          <w:rFonts w:ascii="Arial" w:hAnsi="Arial" w:cs="Arial"/>
          <w:bCs/>
          <w:sz w:val="24"/>
          <w:szCs w:val="24"/>
        </w:rPr>
        <w:t>Waterloo was significantly earlier than current, and earlier than on weekday</w:t>
      </w:r>
      <w:r w:rsidR="00AE7CB3">
        <w:rPr>
          <w:rFonts w:ascii="Arial" w:hAnsi="Arial" w:cs="Arial"/>
          <w:bCs/>
          <w:sz w:val="24"/>
          <w:szCs w:val="24"/>
        </w:rPr>
        <w:t xml:space="preserve"> </w:t>
      </w:r>
      <w:r w:rsidRPr="003D4B84">
        <w:rPr>
          <w:rFonts w:ascii="Arial" w:hAnsi="Arial" w:cs="Arial"/>
          <w:bCs/>
          <w:sz w:val="24"/>
          <w:szCs w:val="24"/>
        </w:rPr>
        <w:t>nights. SWR will introduce an additional 00:05 from Waterloo to Southampton</w:t>
      </w:r>
      <w:r w:rsidR="00AE7CB3">
        <w:rPr>
          <w:rFonts w:ascii="Arial" w:hAnsi="Arial" w:cs="Arial"/>
          <w:bCs/>
          <w:sz w:val="24"/>
          <w:szCs w:val="24"/>
        </w:rPr>
        <w:t xml:space="preserve"> </w:t>
      </w:r>
      <w:r w:rsidRPr="003D4B84">
        <w:rPr>
          <w:rFonts w:ascii="Arial" w:hAnsi="Arial" w:cs="Arial"/>
          <w:bCs/>
          <w:sz w:val="24"/>
          <w:szCs w:val="24"/>
        </w:rPr>
        <w:t>Central, this means the last mainline departure is the same as Monday to</w:t>
      </w:r>
      <w:r w:rsidR="00AE7CB3">
        <w:rPr>
          <w:rFonts w:ascii="Arial" w:hAnsi="Arial" w:cs="Arial"/>
          <w:bCs/>
          <w:sz w:val="24"/>
          <w:szCs w:val="24"/>
        </w:rPr>
        <w:t xml:space="preserve"> </w:t>
      </w:r>
      <w:r w:rsidRPr="003D4B84">
        <w:rPr>
          <w:rFonts w:ascii="Arial" w:hAnsi="Arial" w:cs="Arial"/>
          <w:bCs/>
          <w:sz w:val="24"/>
          <w:szCs w:val="24"/>
        </w:rPr>
        <w:t>Thursday nights. The last train services from Waterloo will be as follows Sunday</w:t>
      </w:r>
      <w:r w:rsidR="00AE7CB3">
        <w:rPr>
          <w:rFonts w:ascii="Arial" w:hAnsi="Arial" w:cs="Arial"/>
          <w:bCs/>
          <w:sz w:val="24"/>
          <w:szCs w:val="24"/>
        </w:rPr>
        <w:t xml:space="preserve"> </w:t>
      </w:r>
      <w:r w:rsidRPr="003D4B84">
        <w:rPr>
          <w:rFonts w:ascii="Arial" w:hAnsi="Arial" w:cs="Arial"/>
          <w:bCs/>
          <w:sz w:val="24"/>
          <w:szCs w:val="24"/>
        </w:rPr>
        <w:t>night:</w:t>
      </w:r>
      <w:r w:rsidR="00AE7CB3">
        <w:rPr>
          <w:rFonts w:ascii="Arial" w:hAnsi="Arial" w:cs="Arial"/>
          <w:bCs/>
          <w:sz w:val="24"/>
          <w:szCs w:val="24"/>
        </w:rPr>
        <w:t xml:space="preserve"> </w:t>
      </w:r>
    </w:p>
    <w:p w14:paraId="1C593122" w14:textId="7E5F0E2E" w:rsidR="008A7BC8" w:rsidRPr="003D4B84" w:rsidRDefault="008A7BC8" w:rsidP="008A7BC8">
      <w:pPr>
        <w:rPr>
          <w:rFonts w:ascii="Arial" w:hAnsi="Arial" w:cs="Arial"/>
          <w:bCs/>
          <w:sz w:val="24"/>
          <w:szCs w:val="24"/>
        </w:rPr>
      </w:pPr>
      <w:r w:rsidRPr="003D4B84">
        <w:rPr>
          <w:rFonts w:ascii="Arial" w:hAnsi="Arial" w:cs="Arial"/>
          <w:bCs/>
          <w:sz w:val="24"/>
          <w:szCs w:val="24"/>
        </w:rPr>
        <w:t>• For Woking, Basingstoke, Winchester, Eastleigh, Southampton Airport</w:t>
      </w:r>
      <w:r w:rsidR="006A3177">
        <w:rPr>
          <w:rFonts w:ascii="Arial" w:hAnsi="Arial" w:cs="Arial"/>
          <w:bCs/>
          <w:sz w:val="24"/>
          <w:szCs w:val="24"/>
        </w:rPr>
        <w:t xml:space="preserve"> </w:t>
      </w:r>
      <w:r w:rsidRPr="003D4B84">
        <w:rPr>
          <w:rFonts w:ascii="Arial" w:hAnsi="Arial" w:cs="Arial"/>
          <w:bCs/>
          <w:sz w:val="24"/>
          <w:szCs w:val="24"/>
        </w:rPr>
        <w:t>Parkway, Southampton Central at 00:05</w:t>
      </w:r>
    </w:p>
    <w:p w14:paraId="4F0B28DE" w14:textId="2C09B587" w:rsidR="008A7BC8" w:rsidRPr="003D4B84" w:rsidRDefault="008A7BC8" w:rsidP="008A7BC8">
      <w:pPr>
        <w:rPr>
          <w:rFonts w:ascii="Arial" w:hAnsi="Arial" w:cs="Arial"/>
          <w:bCs/>
          <w:sz w:val="24"/>
          <w:szCs w:val="24"/>
        </w:rPr>
      </w:pPr>
      <w:r w:rsidRPr="003D4B84">
        <w:rPr>
          <w:rFonts w:ascii="Arial" w:hAnsi="Arial" w:cs="Arial"/>
          <w:bCs/>
          <w:sz w:val="24"/>
          <w:szCs w:val="24"/>
        </w:rPr>
        <w:t xml:space="preserve">3) </w:t>
      </w:r>
      <w:r w:rsidRPr="00AE7CB3">
        <w:rPr>
          <w:rFonts w:ascii="Arial" w:hAnsi="Arial" w:cs="Arial"/>
          <w:bCs/>
          <w:sz w:val="24"/>
          <w:szCs w:val="24"/>
          <w:u w:val="single"/>
        </w:rPr>
        <w:t>Retiming the 0005 to Bournemouth by 5 minutes on Friday and Saturday</w:t>
      </w:r>
      <w:r w:rsidR="006A3177">
        <w:rPr>
          <w:rFonts w:ascii="Arial" w:hAnsi="Arial" w:cs="Arial"/>
          <w:bCs/>
          <w:sz w:val="24"/>
          <w:szCs w:val="24"/>
          <w:u w:val="single"/>
        </w:rPr>
        <w:t xml:space="preserve"> </w:t>
      </w:r>
      <w:r w:rsidRPr="00AE7CB3">
        <w:rPr>
          <w:rFonts w:ascii="Arial" w:hAnsi="Arial" w:cs="Arial"/>
          <w:bCs/>
          <w:sz w:val="24"/>
          <w:szCs w:val="24"/>
          <w:u w:val="single"/>
        </w:rPr>
        <w:t>nights is tokenistic</w:t>
      </w:r>
    </w:p>
    <w:p w14:paraId="21F696CB" w14:textId="3B5E4F01" w:rsidR="008A7BC8" w:rsidRPr="003D4B84" w:rsidRDefault="008A7BC8" w:rsidP="008A7BC8">
      <w:pPr>
        <w:rPr>
          <w:rFonts w:ascii="Arial" w:hAnsi="Arial" w:cs="Arial"/>
          <w:bCs/>
          <w:sz w:val="24"/>
          <w:szCs w:val="24"/>
        </w:rPr>
      </w:pPr>
      <w:r w:rsidRPr="003D4B84">
        <w:rPr>
          <w:rFonts w:ascii="Arial" w:hAnsi="Arial" w:cs="Arial"/>
          <w:bCs/>
          <w:sz w:val="24"/>
          <w:szCs w:val="24"/>
        </w:rPr>
        <w:t xml:space="preserve">Concern was raised during the consultation </w:t>
      </w:r>
      <w:r w:rsidR="00AE7CB3">
        <w:rPr>
          <w:rFonts w:ascii="Arial" w:hAnsi="Arial" w:cs="Arial"/>
          <w:bCs/>
          <w:sz w:val="24"/>
          <w:szCs w:val="24"/>
        </w:rPr>
        <w:t xml:space="preserve">that </w:t>
      </w:r>
      <w:r w:rsidRPr="003D4B84">
        <w:rPr>
          <w:rFonts w:ascii="Arial" w:hAnsi="Arial" w:cs="Arial"/>
          <w:bCs/>
          <w:sz w:val="24"/>
          <w:szCs w:val="24"/>
        </w:rPr>
        <w:t>re-timing the 0005 to depart at 0010</w:t>
      </w:r>
      <w:r w:rsidR="006A3177">
        <w:rPr>
          <w:rFonts w:ascii="Arial" w:hAnsi="Arial" w:cs="Arial"/>
          <w:bCs/>
          <w:sz w:val="24"/>
          <w:szCs w:val="24"/>
        </w:rPr>
        <w:t xml:space="preserve"> </w:t>
      </w:r>
      <w:r w:rsidRPr="003D4B84">
        <w:rPr>
          <w:rFonts w:ascii="Arial" w:hAnsi="Arial" w:cs="Arial"/>
          <w:bCs/>
          <w:sz w:val="24"/>
          <w:szCs w:val="24"/>
        </w:rPr>
        <w:t>on Friday and Saturday nights was tokenistic and could cause confusion leading</w:t>
      </w:r>
      <w:r w:rsidR="006A3177">
        <w:rPr>
          <w:rFonts w:ascii="Arial" w:hAnsi="Arial" w:cs="Arial"/>
          <w:bCs/>
          <w:sz w:val="24"/>
          <w:szCs w:val="24"/>
        </w:rPr>
        <w:t xml:space="preserve"> </w:t>
      </w:r>
      <w:r w:rsidRPr="003D4B84">
        <w:rPr>
          <w:rFonts w:ascii="Arial" w:hAnsi="Arial" w:cs="Arial"/>
          <w:bCs/>
          <w:sz w:val="24"/>
          <w:szCs w:val="24"/>
        </w:rPr>
        <w:t>to customers missing the service on other nights of the week. SWR will keep the</w:t>
      </w:r>
      <w:r w:rsidR="006A3177">
        <w:rPr>
          <w:rFonts w:ascii="Arial" w:hAnsi="Arial" w:cs="Arial"/>
          <w:bCs/>
          <w:sz w:val="24"/>
          <w:szCs w:val="24"/>
        </w:rPr>
        <w:t xml:space="preserve"> </w:t>
      </w:r>
      <w:r w:rsidRPr="003D4B84">
        <w:rPr>
          <w:rFonts w:ascii="Arial" w:hAnsi="Arial" w:cs="Arial"/>
          <w:bCs/>
          <w:sz w:val="24"/>
          <w:szCs w:val="24"/>
        </w:rPr>
        <w:t>current departure time (0005) on Friday and Saturday nights. Coupled with the</w:t>
      </w:r>
      <w:r w:rsidR="006A3177">
        <w:rPr>
          <w:rFonts w:ascii="Arial" w:hAnsi="Arial" w:cs="Arial"/>
          <w:bCs/>
          <w:sz w:val="24"/>
          <w:szCs w:val="24"/>
        </w:rPr>
        <w:t xml:space="preserve"> </w:t>
      </w:r>
      <w:r w:rsidRPr="003D4B84">
        <w:rPr>
          <w:rFonts w:ascii="Arial" w:hAnsi="Arial" w:cs="Arial"/>
          <w:bCs/>
          <w:sz w:val="24"/>
          <w:szCs w:val="24"/>
        </w:rPr>
        <w:t>additional 0005 on Sunday nights the last mainline departure to Southampton</w:t>
      </w:r>
      <w:r w:rsidR="006A3177">
        <w:rPr>
          <w:rFonts w:ascii="Arial" w:hAnsi="Arial" w:cs="Arial"/>
          <w:bCs/>
          <w:sz w:val="24"/>
          <w:szCs w:val="24"/>
        </w:rPr>
        <w:t xml:space="preserve"> </w:t>
      </w:r>
      <w:r w:rsidRPr="003D4B84">
        <w:rPr>
          <w:rFonts w:ascii="Arial" w:hAnsi="Arial" w:cs="Arial"/>
          <w:bCs/>
          <w:sz w:val="24"/>
          <w:szCs w:val="24"/>
        </w:rPr>
        <w:t>Central will be consistent on all nights of the week.</w:t>
      </w:r>
    </w:p>
    <w:p w14:paraId="0C03B0B5" w14:textId="1ED5A2F1" w:rsidR="008A7BC8" w:rsidRPr="003D4B84" w:rsidRDefault="008A7BC8" w:rsidP="008A7BC8">
      <w:pPr>
        <w:rPr>
          <w:rFonts w:ascii="Arial" w:hAnsi="Arial" w:cs="Arial"/>
          <w:bCs/>
          <w:sz w:val="24"/>
          <w:szCs w:val="24"/>
        </w:rPr>
      </w:pPr>
      <w:r w:rsidRPr="003D4B84">
        <w:rPr>
          <w:rFonts w:ascii="Arial" w:hAnsi="Arial" w:cs="Arial"/>
          <w:bCs/>
          <w:sz w:val="24"/>
          <w:szCs w:val="24"/>
        </w:rPr>
        <w:t xml:space="preserve">4) </w:t>
      </w:r>
      <w:r w:rsidRPr="004075F6">
        <w:rPr>
          <w:rFonts w:ascii="Arial" w:hAnsi="Arial" w:cs="Arial"/>
          <w:bCs/>
          <w:sz w:val="24"/>
          <w:szCs w:val="24"/>
          <w:u w:val="single"/>
        </w:rPr>
        <w:t>All other changes as originally proposed</w:t>
      </w:r>
    </w:p>
    <w:p w14:paraId="24213545" w14:textId="6B2B9AB0" w:rsidR="000C20F8" w:rsidRPr="003D4B84" w:rsidRDefault="008A7BC8" w:rsidP="008A7BC8">
      <w:pPr>
        <w:rPr>
          <w:rFonts w:ascii="Arial" w:hAnsi="Arial" w:cs="Arial"/>
          <w:bCs/>
          <w:sz w:val="24"/>
          <w:szCs w:val="24"/>
        </w:rPr>
      </w:pPr>
      <w:r w:rsidRPr="003D4B84">
        <w:rPr>
          <w:rFonts w:ascii="Arial" w:hAnsi="Arial" w:cs="Arial"/>
          <w:bCs/>
          <w:sz w:val="24"/>
          <w:szCs w:val="24"/>
        </w:rPr>
        <w:t>All the changes as originally proposed in the consultation will be introduced from</w:t>
      </w:r>
      <w:r w:rsidR="006A3177">
        <w:rPr>
          <w:rFonts w:ascii="Arial" w:hAnsi="Arial" w:cs="Arial"/>
          <w:bCs/>
          <w:sz w:val="24"/>
          <w:szCs w:val="24"/>
        </w:rPr>
        <w:t xml:space="preserve"> </w:t>
      </w:r>
      <w:r w:rsidRPr="003D4B84">
        <w:rPr>
          <w:rFonts w:ascii="Arial" w:hAnsi="Arial" w:cs="Arial"/>
          <w:bCs/>
          <w:sz w:val="24"/>
          <w:szCs w:val="24"/>
        </w:rPr>
        <w:t>13th December 2020, in addition to the rail replacement bus services as outlined</w:t>
      </w:r>
      <w:r w:rsidR="006A3177">
        <w:rPr>
          <w:rFonts w:ascii="Arial" w:hAnsi="Arial" w:cs="Arial"/>
          <w:bCs/>
          <w:sz w:val="24"/>
          <w:szCs w:val="24"/>
        </w:rPr>
        <w:t xml:space="preserve"> </w:t>
      </w:r>
      <w:r w:rsidRPr="003D4B84">
        <w:rPr>
          <w:rFonts w:ascii="Arial" w:hAnsi="Arial" w:cs="Arial"/>
          <w:bCs/>
          <w:sz w:val="24"/>
          <w:szCs w:val="24"/>
        </w:rPr>
        <w:t>above, and the alterations to last services from Waterloo on a Sunday night.</w:t>
      </w:r>
      <w:r w:rsidR="006A3177">
        <w:rPr>
          <w:rFonts w:ascii="Arial" w:hAnsi="Arial" w:cs="Arial"/>
          <w:bCs/>
          <w:sz w:val="24"/>
          <w:szCs w:val="24"/>
        </w:rPr>
        <w:t xml:space="preserve"> </w:t>
      </w:r>
      <w:r w:rsidRPr="003D4B84">
        <w:rPr>
          <w:rFonts w:ascii="Arial" w:hAnsi="Arial" w:cs="Arial"/>
          <w:bCs/>
          <w:sz w:val="24"/>
          <w:szCs w:val="24"/>
        </w:rPr>
        <w:t>These changes will be on a trial basis for at least one year and will be kept under</w:t>
      </w:r>
      <w:r w:rsidR="006A3177">
        <w:rPr>
          <w:rFonts w:ascii="Arial" w:hAnsi="Arial" w:cs="Arial"/>
          <w:bCs/>
          <w:sz w:val="24"/>
          <w:szCs w:val="24"/>
        </w:rPr>
        <w:t xml:space="preserve"> </w:t>
      </w:r>
      <w:r w:rsidRPr="003D4B84">
        <w:rPr>
          <w:rFonts w:ascii="Arial" w:hAnsi="Arial" w:cs="Arial"/>
          <w:bCs/>
          <w:sz w:val="24"/>
          <w:szCs w:val="24"/>
        </w:rPr>
        <w:t>review. We will monitor the impact of the changes on our passengers, and</w:t>
      </w:r>
      <w:r w:rsidR="006A3177">
        <w:rPr>
          <w:rFonts w:ascii="Arial" w:hAnsi="Arial" w:cs="Arial"/>
          <w:bCs/>
          <w:sz w:val="24"/>
          <w:szCs w:val="24"/>
        </w:rPr>
        <w:t xml:space="preserve"> </w:t>
      </w:r>
      <w:r w:rsidRPr="003D4B84">
        <w:rPr>
          <w:rFonts w:ascii="Arial" w:hAnsi="Arial" w:cs="Arial"/>
          <w:bCs/>
          <w:sz w:val="24"/>
          <w:szCs w:val="24"/>
        </w:rPr>
        <w:t>Network Rail’s use of the extra time to carry out essential maintenance work in</w:t>
      </w:r>
      <w:r w:rsidR="006A3177">
        <w:rPr>
          <w:rFonts w:ascii="Arial" w:hAnsi="Arial" w:cs="Arial"/>
          <w:bCs/>
          <w:sz w:val="24"/>
          <w:szCs w:val="24"/>
        </w:rPr>
        <w:t xml:space="preserve"> </w:t>
      </w:r>
      <w:r w:rsidRPr="003D4B84">
        <w:rPr>
          <w:rFonts w:ascii="Arial" w:hAnsi="Arial" w:cs="Arial"/>
          <w:bCs/>
          <w:sz w:val="24"/>
          <w:szCs w:val="24"/>
        </w:rPr>
        <w:t>the suburban area.</w:t>
      </w:r>
      <w:r w:rsidR="004075F6">
        <w:rPr>
          <w:rFonts w:ascii="Arial" w:hAnsi="Arial" w:cs="Arial"/>
          <w:bCs/>
          <w:sz w:val="24"/>
          <w:szCs w:val="24"/>
        </w:rPr>
        <w:t>”</w:t>
      </w:r>
    </w:p>
    <w:p w14:paraId="0E50DAB5" w14:textId="77777777" w:rsidR="00302954" w:rsidRPr="00EC5BDD" w:rsidRDefault="00302954" w:rsidP="00302954">
      <w:pPr>
        <w:rPr>
          <w:rFonts w:ascii="Arial" w:hAnsi="Arial" w:cs="Arial"/>
          <w:b/>
          <w:sz w:val="24"/>
          <w:szCs w:val="24"/>
          <w:u w:val="single"/>
        </w:rPr>
      </w:pPr>
    </w:p>
    <w:p w14:paraId="0B54AF00" w14:textId="77777777" w:rsidR="006A3177" w:rsidRDefault="006A3177" w:rsidP="001478B8">
      <w:pPr>
        <w:pStyle w:val="ListParagraph"/>
        <w:jc w:val="center"/>
        <w:rPr>
          <w:rFonts w:ascii="Arial" w:hAnsi="Arial" w:cs="Arial"/>
          <w:b/>
          <w:bCs/>
          <w:sz w:val="32"/>
          <w:szCs w:val="32"/>
          <w:u w:val="single"/>
        </w:rPr>
      </w:pPr>
    </w:p>
    <w:p w14:paraId="66AF9A33" w14:textId="564D3F41" w:rsidR="001478B8" w:rsidRDefault="001478B8" w:rsidP="001478B8">
      <w:pPr>
        <w:pStyle w:val="ListParagraph"/>
        <w:jc w:val="center"/>
        <w:rPr>
          <w:rFonts w:ascii="Arial" w:hAnsi="Arial" w:cs="Arial"/>
          <w:b/>
          <w:bCs/>
          <w:sz w:val="32"/>
          <w:szCs w:val="32"/>
          <w:u w:val="single"/>
        </w:rPr>
      </w:pPr>
      <w:r>
        <w:rPr>
          <w:rFonts w:ascii="Arial" w:hAnsi="Arial" w:cs="Arial"/>
          <w:b/>
          <w:bCs/>
          <w:sz w:val="32"/>
          <w:szCs w:val="32"/>
          <w:u w:val="single"/>
        </w:rPr>
        <w:lastRenderedPageBreak/>
        <w:t>Acknowledgements / Contact details</w:t>
      </w:r>
    </w:p>
    <w:p w14:paraId="28736512" w14:textId="77777777" w:rsidR="001478B8" w:rsidRDefault="001478B8" w:rsidP="001478B8">
      <w:pPr>
        <w:pStyle w:val="ListParagraph"/>
        <w:jc w:val="center"/>
        <w:rPr>
          <w:rFonts w:ascii="Arial" w:hAnsi="Arial" w:cs="Arial"/>
          <w:b/>
          <w:bCs/>
          <w:sz w:val="32"/>
          <w:szCs w:val="32"/>
          <w:u w:val="single"/>
        </w:rPr>
      </w:pPr>
    </w:p>
    <w:p w14:paraId="545181C5" w14:textId="79BB7B3A" w:rsidR="001478B8" w:rsidRPr="001478B8" w:rsidRDefault="001478B8" w:rsidP="001478B8">
      <w:pPr>
        <w:rPr>
          <w:rFonts w:ascii="Arial" w:hAnsi="Arial" w:cs="Arial"/>
          <w:sz w:val="24"/>
          <w:szCs w:val="24"/>
        </w:rPr>
      </w:pPr>
      <w:r w:rsidRPr="001478B8">
        <w:rPr>
          <w:rFonts w:ascii="Arial" w:hAnsi="Arial" w:cs="Arial"/>
          <w:sz w:val="24"/>
          <w:szCs w:val="24"/>
        </w:rPr>
        <w:t xml:space="preserve">As always, thanks to everyone who has been kind enough to contact us. Without your support and input, this newsletter would be much less comprehensive. It is produced in good faith, based on reports and information from individuals and sources including the press and news websites. </w:t>
      </w:r>
    </w:p>
    <w:p w14:paraId="55EC4D7D" w14:textId="77777777" w:rsidR="001478B8" w:rsidRDefault="001478B8" w:rsidP="001478B8">
      <w:pPr>
        <w:rPr>
          <w:rFonts w:ascii="Arial" w:hAnsi="Arial" w:cs="Arial"/>
          <w:sz w:val="24"/>
          <w:szCs w:val="24"/>
        </w:rPr>
      </w:pPr>
      <w:r>
        <w:rPr>
          <w:rFonts w:ascii="Arial" w:hAnsi="Arial" w:cs="Arial"/>
          <w:sz w:val="24"/>
          <w:szCs w:val="24"/>
        </w:rPr>
        <w:t xml:space="preserve">Contributions are always welcome. We aim for accuracy at all times, because our good reputation depends on it. We do not use material which could be offensive or which appears unlikely to be correct. </w:t>
      </w:r>
    </w:p>
    <w:p w14:paraId="656595F7" w14:textId="77777777" w:rsidR="001478B8" w:rsidRDefault="001478B8" w:rsidP="001478B8">
      <w:pPr>
        <w:rPr>
          <w:rFonts w:ascii="Arial" w:hAnsi="Arial" w:cs="Arial"/>
          <w:sz w:val="24"/>
          <w:szCs w:val="24"/>
        </w:rPr>
      </w:pPr>
      <w:r>
        <w:rPr>
          <w:rFonts w:ascii="Arial" w:hAnsi="Arial" w:cs="Arial"/>
          <w:sz w:val="24"/>
          <w:szCs w:val="24"/>
        </w:rPr>
        <w:t xml:space="preserve">We do not process information of a personal nature and, in view of GDPR, we will maintain our approach that the names of those who contribute news items or articles will be acknowledged in newsletters only where they have indicated that they consent to this. </w:t>
      </w:r>
      <w:r>
        <w:rPr>
          <w:rFonts w:ascii="Arial" w:hAnsi="Arial" w:cs="Arial"/>
          <w:b/>
          <w:sz w:val="24"/>
          <w:szCs w:val="24"/>
        </w:rPr>
        <w:t>So, when submitting articles or items for collation, please indicate if you would like them to be attributed to you</w:t>
      </w:r>
      <w:r>
        <w:rPr>
          <w:rFonts w:ascii="Arial" w:hAnsi="Arial" w:cs="Arial"/>
          <w:sz w:val="24"/>
          <w:szCs w:val="24"/>
        </w:rPr>
        <w:t>.</w:t>
      </w:r>
    </w:p>
    <w:p w14:paraId="0537119B" w14:textId="632F1A3F" w:rsidR="001478B8" w:rsidRDefault="001478B8" w:rsidP="001478B8">
      <w:pPr>
        <w:rPr>
          <w:rFonts w:ascii="Arial" w:hAnsi="Arial" w:cs="Arial"/>
          <w:sz w:val="24"/>
          <w:szCs w:val="24"/>
        </w:rPr>
      </w:pPr>
      <w:r>
        <w:rPr>
          <w:rFonts w:ascii="Arial" w:hAnsi="Arial" w:cs="Arial"/>
          <w:sz w:val="24"/>
          <w:szCs w:val="24"/>
        </w:rPr>
        <w:t>Railways are a public service and our Group is open to any interested parties. This newsletter will be available on-line.</w:t>
      </w:r>
      <w:r w:rsidR="001C5EF4">
        <w:rPr>
          <w:rFonts w:ascii="Arial" w:hAnsi="Arial" w:cs="Arial"/>
          <w:sz w:val="24"/>
          <w:szCs w:val="24"/>
        </w:rPr>
        <w:t xml:space="preserve"> Newsletters are</w:t>
      </w:r>
      <w:r>
        <w:rPr>
          <w:rFonts w:ascii="Arial" w:hAnsi="Arial" w:cs="Arial"/>
          <w:sz w:val="24"/>
          <w:szCs w:val="24"/>
        </w:rPr>
        <w:t xml:space="preserve"> </w:t>
      </w:r>
      <w:proofErr w:type="spellStart"/>
      <w:r>
        <w:rPr>
          <w:rFonts w:ascii="Arial" w:hAnsi="Arial" w:cs="Arial"/>
          <w:sz w:val="24"/>
          <w:szCs w:val="24"/>
        </w:rPr>
        <w:t>e’mailed</w:t>
      </w:r>
      <w:proofErr w:type="spellEnd"/>
      <w:r>
        <w:rPr>
          <w:rFonts w:ascii="Arial" w:hAnsi="Arial" w:cs="Arial"/>
          <w:sz w:val="24"/>
          <w:szCs w:val="24"/>
        </w:rPr>
        <w:t xml:space="preserve"> to recipients involved in the Group, and individuals or organisations who have asked to be included in the circulation list or otherwise have close links (for example, through HCC’s New Forest Transport Forums). </w:t>
      </w:r>
      <w:r>
        <w:rPr>
          <w:rFonts w:ascii="Arial" w:hAnsi="Arial" w:cs="Arial"/>
          <w:b/>
          <w:sz w:val="24"/>
          <w:szCs w:val="24"/>
        </w:rPr>
        <w:t xml:space="preserve">If you receive the newsletter and do not wish to </w:t>
      </w:r>
      <w:r w:rsidR="001C5EF4">
        <w:rPr>
          <w:rFonts w:ascii="Arial" w:hAnsi="Arial" w:cs="Arial"/>
          <w:b/>
          <w:sz w:val="24"/>
          <w:szCs w:val="24"/>
        </w:rPr>
        <w:t>receive further issues</w:t>
      </w:r>
      <w:r>
        <w:rPr>
          <w:rFonts w:ascii="Arial" w:hAnsi="Arial" w:cs="Arial"/>
          <w:b/>
          <w:sz w:val="24"/>
          <w:szCs w:val="24"/>
        </w:rPr>
        <w:t>, please let us know.</w:t>
      </w:r>
      <w:r>
        <w:rPr>
          <w:rFonts w:ascii="Arial" w:hAnsi="Arial" w:cs="Arial"/>
          <w:sz w:val="24"/>
          <w:szCs w:val="24"/>
        </w:rPr>
        <w:t xml:space="preserve">  </w:t>
      </w:r>
    </w:p>
    <w:p w14:paraId="2CAB17DD" w14:textId="77777777" w:rsidR="001478B8" w:rsidRPr="006F1D15" w:rsidRDefault="001478B8" w:rsidP="001478B8">
      <w:pPr>
        <w:rPr>
          <w:rFonts w:ascii="Arial" w:hAnsi="Arial" w:cs="Arial"/>
          <w:sz w:val="24"/>
          <w:szCs w:val="24"/>
          <w:lang w:val="en"/>
        </w:rPr>
      </w:pPr>
      <w:r>
        <w:rPr>
          <w:rFonts w:ascii="Arial" w:hAnsi="Arial" w:cs="Arial"/>
          <w:sz w:val="24"/>
          <w:szCs w:val="24"/>
        </w:rPr>
        <w:t xml:space="preserve">Address for correspondence: Denis Fryer, 19 </w:t>
      </w:r>
      <w:proofErr w:type="spellStart"/>
      <w:r>
        <w:rPr>
          <w:rFonts w:ascii="Arial" w:hAnsi="Arial" w:cs="Arial"/>
          <w:sz w:val="24"/>
          <w:szCs w:val="24"/>
        </w:rPr>
        <w:t>Fontwell</w:t>
      </w:r>
      <w:proofErr w:type="spellEnd"/>
      <w:r>
        <w:rPr>
          <w:rFonts w:ascii="Arial" w:hAnsi="Arial" w:cs="Arial"/>
          <w:sz w:val="24"/>
          <w:szCs w:val="24"/>
        </w:rPr>
        <w:t xml:space="preserve"> Close, Calmore, Southampton SO40 2TN</w:t>
      </w:r>
      <w:r>
        <w:rPr>
          <w:rFonts w:ascii="Arial" w:hAnsi="Arial" w:cs="Arial"/>
          <w:sz w:val="24"/>
          <w:szCs w:val="24"/>
          <w:lang w:val="en"/>
        </w:rPr>
        <w:t xml:space="preserve">. </w:t>
      </w:r>
      <w:proofErr w:type="spellStart"/>
      <w:r>
        <w:rPr>
          <w:rFonts w:ascii="Arial" w:hAnsi="Arial" w:cs="Arial"/>
          <w:sz w:val="24"/>
          <w:szCs w:val="24"/>
          <w:lang w:val="en"/>
        </w:rPr>
        <w:t>E’mail</w:t>
      </w:r>
      <w:proofErr w:type="spellEnd"/>
      <w:r>
        <w:rPr>
          <w:rFonts w:ascii="Arial" w:hAnsi="Arial" w:cs="Arial"/>
          <w:sz w:val="24"/>
          <w:szCs w:val="24"/>
          <w:lang w:val="en"/>
        </w:rPr>
        <w:t xml:space="preserve">: </w:t>
      </w:r>
      <w:hyperlink r:id="rId8" w:history="1">
        <w:r w:rsidRPr="006F1D15">
          <w:rPr>
            <w:rStyle w:val="Hyperlink"/>
            <w:rFonts w:ascii="Arial" w:hAnsi="Arial" w:cs="Arial"/>
            <w:color w:val="auto"/>
            <w:sz w:val="24"/>
            <w:szCs w:val="24"/>
            <w:lang w:val="en"/>
          </w:rPr>
          <w:t>denisfryer44@gmail.com</w:t>
        </w:r>
      </w:hyperlink>
    </w:p>
    <w:p w14:paraId="3ABF47BC" w14:textId="77777777" w:rsidR="001478B8" w:rsidRDefault="001478B8" w:rsidP="001478B8">
      <w:pPr>
        <w:rPr>
          <w:rFonts w:ascii="Arial" w:hAnsi="Arial" w:cs="Arial"/>
          <w:sz w:val="24"/>
          <w:szCs w:val="24"/>
          <w:lang w:val="en"/>
        </w:rPr>
      </w:pPr>
    </w:p>
    <w:p w14:paraId="4B7AB031" w14:textId="77777777" w:rsidR="000C20F8" w:rsidRPr="003D4B84" w:rsidRDefault="000C20F8" w:rsidP="000E6B72">
      <w:pPr>
        <w:rPr>
          <w:rFonts w:ascii="Arial" w:hAnsi="Arial" w:cs="Arial"/>
          <w:bCs/>
          <w:sz w:val="24"/>
          <w:szCs w:val="24"/>
        </w:rPr>
      </w:pPr>
    </w:p>
    <w:sectPr w:rsidR="000C20F8" w:rsidRPr="003D4B8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25B0D" w14:textId="77777777" w:rsidR="002240A0" w:rsidRDefault="002240A0" w:rsidP="00C8430F">
      <w:pPr>
        <w:spacing w:after="0" w:line="240" w:lineRule="auto"/>
      </w:pPr>
      <w:r>
        <w:separator/>
      </w:r>
    </w:p>
  </w:endnote>
  <w:endnote w:type="continuationSeparator" w:id="0">
    <w:p w14:paraId="58F474AC" w14:textId="77777777" w:rsidR="002240A0" w:rsidRDefault="002240A0" w:rsidP="00C8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8975593"/>
      <w:docPartObj>
        <w:docPartGallery w:val="Page Numbers (Bottom of Page)"/>
        <w:docPartUnique/>
      </w:docPartObj>
    </w:sdtPr>
    <w:sdtEndPr>
      <w:rPr>
        <w:noProof/>
      </w:rPr>
    </w:sdtEndPr>
    <w:sdtContent>
      <w:p w14:paraId="6FAAE103" w14:textId="20ADF1EE" w:rsidR="00B6673E" w:rsidRDefault="00B667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7D91E" w14:textId="77777777" w:rsidR="00B6673E" w:rsidRDefault="00B66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3AA5E" w14:textId="77777777" w:rsidR="002240A0" w:rsidRDefault="002240A0" w:rsidP="00C8430F">
      <w:pPr>
        <w:spacing w:after="0" w:line="240" w:lineRule="auto"/>
      </w:pPr>
      <w:r>
        <w:separator/>
      </w:r>
    </w:p>
  </w:footnote>
  <w:footnote w:type="continuationSeparator" w:id="0">
    <w:p w14:paraId="327C48C9" w14:textId="77777777" w:rsidR="002240A0" w:rsidRDefault="002240A0" w:rsidP="00C84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252FB"/>
    <w:multiLevelType w:val="hybridMultilevel"/>
    <w:tmpl w:val="249C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043465"/>
    <w:multiLevelType w:val="hybridMultilevel"/>
    <w:tmpl w:val="4ED8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06"/>
    <w:rsid w:val="00007754"/>
    <w:rsid w:val="00011E14"/>
    <w:rsid w:val="00012009"/>
    <w:rsid w:val="00012AFF"/>
    <w:rsid w:val="00017E57"/>
    <w:rsid w:val="0002000F"/>
    <w:rsid w:val="000204D2"/>
    <w:rsid w:val="000218B5"/>
    <w:rsid w:val="000262F3"/>
    <w:rsid w:val="0002722C"/>
    <w:rsid w:val="000278FB"/>
    <w:rsid w:val="0003097E"/>
    <w:rsid w:val="00032881"/>
    <w:rsid w:val="000332E4"/>
    <w:rsid w:val="00033940"/>
    <w:rsid w:val="00034305"/>
    <w:rsid w:val="000374C0"/>
    <w:rsid w:val="0004112F"/>
    <w:rsid w:val="000420BE"/>
    <w:rsid w:val="0004550B"/>
    <w:rsid w:val="00045CF4"/>
    <w:rsid w:val="00054697"/>
    <w:rsid w:val="000550D4"/>
    <w:rsid w:val="00056148"/>
    <w:rsid w:val="00062D0F"/>
    <w:rsid w:val="00071447"/>
    <w:rsid w:val="00071A63"/>
    <w:rsid w:val="000739D0"/>
    <w:rsid w:val="00075376"/>
    <w:rsid w:val="00075E66"/>
    <w:rsid w:val="000804E4"/>
    <w:rsid w:val="00081382"/>
    <w:rsid w:val="00081C4F"/>
    <w:rsid w:val="0008352C"/>
    <w:rsid w:val="00086BC3"/>
    <w:rsid w:val="0009722A"/>
    <w:rsid w:val="000A06B3"/>
    <w:rsid w:val="000A125F"/>
    <w:rsid w:val="000A1406"/>
    <w:rsid w:val="000A2D0E"/>
    <w:rsid w:val="000A3065"/>
    <w:rsid w:val="000A3D0A"/>
    <w:rsid w:val="000A50C7"/>
    <w:rsid w:val="000B280F"/>
    <w:rsid w:val="000B2FC0"/>
    <w:rsid w:val="000B3913"/>
    <w:rsid w:val="000B53D4"/>
    <w:rsid w:val="000B7BAC"/>
    <w:rsid w:val="000C20F8"/>
    <w:rsid w:val="000C3C52"/>
    <w:rsid w:val="000D023D"/>
    <w:rsid w:val="000D16F5"/>
    <w:rsid w:val="000D3721"/>
    <w:rsid w:val="000D570E"/>
    <w:rsid w:val="000D76B1"/>
    <w:rsid w:val="000E056C"/>
    <w:rsid w:val="000E3C4E"/>
    <w:rsid w:val="000E6B72"/>
    <w:rsid w:val="000F0DAD"/>
    <w:rsid w:val="000F1FEA"/>
    <w:rsid w:val="000F29DA"/>
    <w:rsid w:val="00100EE3"/>
    <w:rsid w:val="00102206"/>
    <w:rsid w:val="00106431"/>
    <w:rsid w:val="00107728"/>
    <w:rsid w:val="00107FDA"/>
    <w:rsid w:val="00111FFA"/>
    <w:rsid w:val="00112C74"/>
    <w:rsid w:val="00113806"/>
    <w:rsid w:val="001158DB"/>
    <w:rsid w:val="00122712"/>
    <w:rsid w:val="0012322D"/>
    <w:rsid w:val="001264E7"/>
    <w:rsid w:val="0013601E"/>
    <w:rsid w:val="001417B3"/>
    <w:rsid w:val="00142C67"/>
    <w:rsid w:val="001436E7"/>
    <w:rsid w:val="00144062"/>
    <w:rsid w:val="001478B8"/>
    <w:rsid w:val="00154BDB"/>
    <w:rsid w:val="00155607"/>
    <w:rsid w:val="0015687F"/>
    <w:rsid w:val="00160C50"/>
    <w:rsid w:val="00161954"/>
    <w:rsid w:val="00163E56"/>
    <w:rsid w:val="00165152"/>
    <w:rsid w:val="00174C3F"/>
    <w:rsid w:val="00175606"/>
    <w:rsid w:val="001764BC"/>
    <w:rsid w:val="00177806"/>
    <w:rsid w:val="001814B7"/>
    <w:rsid w:val="0018207E"/>
    <w:rsid w:val="00183410"/>
    <w:rsid w:val="0018642C"/>
    <w:rsid w:val="00187028"/>
    <w:rsid w:val="0019208F"/>
    <w:rsid w:val="0019500A"/>
    <w:rsid w:val="0019622A"/>
    <w:rsid w:val="001A643C"/>
    <w:rsid w:val="001B0139"/>
    <w:rsid w:val="001B0365"/>
    <w:rsid w:val="001B546C"/>
    <w:rsid w:val="001B5541"/>
    <w:rsid w:val="001B7115"/>
    <w:rsid w:val="001C1C5C"/>
    <w:rsid w:val="001C47D3"/>
    <w:rsid w:val="001C5EF4"/>
    <w:rsid w:val="001D14F5"/>
    <w:rsid w:val="001D1B97"/>
    <w:rsid w:val="001D2865"/>
    <w:rsid w:val="001D64E9"/>
    <w:rsid w:val="001D6928"/>
    <w:rsid w:val="001D6E7F"/>
    <w:rsid w:val="001E08E8"/>
    <w:rsid w:val="001E4931"/>
    <w:rsid w:val="001E7395"/>
    <w:rsid w:val="001F75B0"/>
    <w:rsid w:val="002028EC"/>
    <w:rsid w:val="00210DC3"/>
    <w:rsid w:val="002139AA"/>
    <w:rsid w:val="00216BF3"/>
    <w:rsid w:val="00217DCF"/>
    <w:rsid w:val="00223E8F"/>
    <w:rsid w:val="002240A0"/>
    <w:rsid w:val="00227893"/>
    <w:rsid w:val="0023008F"/>
    <w:rsid w:val="00236BC9"/>
    <w:rsid w:val="00241EE7"/>
    <w:rsid w:val="002430F6"/>
    <w:rsid w:val="002452B5"/>
    <w:rsid w:val="00245D89"/>
    <w:rsid w:val="002463C6"/>
    <w:rsid w:val="0025023B"/>
    <w:rsid w:val="00250CBB"/>
    <w:rsid w:val="00251CFC"/>
    <w:rsid w:val="00255F8B"/>
    <w:rsid w:val="002560CF"/>
    <w:rsid w:val="00260FCF"/>
    <w:rsid w:val="002627ED"/>
    <w:rsid w:val="00263031"/>
    <w:rsid w:val="0026334E"/>
    <w:rsid w:val="00264035"/>
    <w:rsid w:val="00264B3D"/>
    <w:rsid w:val="00264DB6"/>
    <w:rsid w:val="0026768A"/>
    <w:rsid w:val="00270C28"/>
    <w:rsid w:val="00274FC3"/>
    <w:rsid w:val="00276482"/>
    <w:rsid w:val="002771FE"/>
    <w:rsid w:val="00277228"/>
    <w:rsid w:val="00280A96"/>
    <w:rsid w:val="00280F55"/>
    <w:rsid w:val="00283F16"/>
    <w:rsid w:val="002854E8"/>
    <w:rsid w:val="0028672D"/>
    <w:rsid w:val="002902B9"/>
    <w:rsid w:val="00294617"/>
    <w:rsid w:val="002961E1"/>
    <w:rsid w:val="002B6553"/>
    <w:rsid w:val="002C0256"/>
    <w:rsid w:val="002C0410"/>
    <w:rsid w:val="002C216D"/>
    <w:rsid w:val="002C2833"/>
    <w:rsid w:val="002C3A56"/>
    <w:rsid w:val="002C3EA5"/>
    <w:rsid w:val="002C45B4"/>
    <w:rsid w:val="002D71F3"/>
    <w:rsid w:val="002E0406"/>
    <w:rsid w:val="002E3F37"/>
    <w:rsid w:val="002E4B61"/>
    <w:rsid w:val="002E4CC3"/>
    <w:rsid w:val="002E4ECD"/>
    <w:rsid w:val="002E51B7"/>
    <w:rsid w:val="002E6F92"/>
    <w:rsid w:val="002F2867"/>
    <w:rsid w:val="002F450E"/>
    <w:rsid w:val="0030242C"/>
    <w:rsid w:val="00302954"/>
    <w:rsid w:val="00303194"/>
    <w:rsid w:val="00303470"/>
    <w:rsid w:val="00304C3D"/>
    <w:rsid w:val="003078F3"/>
    <w:rsid w:val="00310B84"/>
    <w:rsid w:val="00313C2D"/>
    <w:rsid w:val="00316D08"/>
    <w:rsid w:val="0031782F"/>
    <w:rsid w:val="00320099"/>
    <w:rsid w:val="00324F66"/>
    <w:rsid w:val="003257DA"/>
    <w:rsid w:val="003259A5"/>
    <w:rsid w:val="00331CBE"/>
    <w:rsid w:val="00332120"/>
    <w:rsid w:val="00334359"/>
    <w:rsid w:val="00335399"/>
    <w:rsid w:val="003408F4"/>
    <w:rsid w:val="00340CDA"/>
    <w:rsid w:val="003411A9"/>
    <w:rsid w:val="00343549"/>
    <w:rsid w:val="0035504A"/>
    <w:rsid w:val="00355B8A"/>
    <w:rsid w:val="00357074"/>
    <w:rsid w:val="00360EC5"/>
    <w:rsid w:val="003617CC"/>
    <w:rsid w:val="00363515"/>
    <w:rsid w:val="003635EF"/>
    <w:rsid w:val="0036521A"/>
    <w:rsid w:val="00367543"/>
    <w:rsid w:val="00371520"/>
    <w:rsid w:val="003743DA"/>
    <w:rsid w:val="003744BF"/>
    <w:rsid w:val="00376458"/>
    <w:rsid w:val="00376D99"/>
    <w:rsid w:val="00380454"/>
    <w:rsid w:val="00384812"/>
    <w:rsid w:val="00384989"/>
    <w:rsid w:val="00386F09"/>
    <w:rsid w:val="00390D54"/>
    <w:rsid w:val="00396B8A"/>
    <w:rsid w:val="003A4AFD"/>
    <w:rsid w:val="003A6988"/>
    <w:rsid w:val="003B3150"/>
    <w:rsid w:val="003B625B"/>
    <w:rsid w:val="003C479F"/>
    <w:rsid w:val="003C4D85"/>
    <w:rsid w:val="003C5E33"/>
    <w:rsid w:val="003C76B0"/>
    <w:rsid w:val="003D0EE2"/>
    <w:rsid w:val="003D390D"/>
    <w:rsid w:val="003D4ACB"/>
    <w:rsid w:val="003D4B84"/>
    <w:rsid w:val="003D505C"/>
    <w:rsid w:val="003D6F08"/>
    <w:rsid w:val="003E4AF7"/>
    <w:rsid w:val="003E61BE"/>
    <w:rsid w:val="00405189"/>
    <w:rsid w:val="004075F6"/>
    <w:rsid w:val="004076FF"/>
    <w:rsid w:val="004078FD"/>
    <w:rsid w:val="00407D49"/>
    <w:rsid w:val="004117DB"/>
    <w:rsid w:val="00413572"/>
    <w:rsid w:val="00416AB7"/>
    <w:rsid w:val="00416F60"/>
    <w:rsid w:val="00417489"/>
    <w:rsid w:val="00421BA0"/>
    <w:rsid w:val="00423081"/>
    <w:rsid w:val="00423121"/>
    <w:rsid w:val="00430420"/>
    <w:rsid w:val="004362DB"/>
    <w:rsid w:val="0043725F"/>
    <w:rsid w:val="00441AC4"/>
    <w:rsid w:val="004438CA"/>
    <w:rsid w:val="004460AB"/>
    <w:rsid w:val="0045022E"/>
    <w:rsid w:val="004505F8"/>
    <w:rsid w:val="00453918"/>
    <w:rsid w:val="004574F5"/>
    <w:rsid w:val="004629EF"/>
    <w:rsid w:val="004665EB"/>
    <w:rsid w:val="004673E5"/>
    <w:rsid w:val="0047643C"/>
    <w:rsid w:val="00476526"/>
    <w:rsid w:val="0048102B"/>
    <w:rsid w:val="0048343C"/>
    <w:rsid w:val="00485CC5"/>
    <w:rsid w:val="00495142"/>
    <w:rsid w:val="0049593A"/>
    <w:rsid w:val="004A0BBE"/>
    <w:rsid w:val="004A4EAD"/>
    <w:rsid w:val="004A6E08"/>
    <w:rsid w:val="004B2C63"/>
    <w:rsid w:val="004B5BEF"/>
    <w:rsid w:val="004B6E7B"/>
    <w:rsid w:val="004C0509"/>
    <w:rsid w:val="004C34B3"/>
    <w:rsid w:val="004D4AD8"/>
    <w:rsid w:val="004D5554"/>
    <w:rsid w:val="004D6538"/>
    <w:rsid w:val="004D6DFD"/>
    <w:rsid w:val="004D71C6"/>
    <w:rsid w:val="004D7FD3"/>
    <w:rsid w:val="004F0575"/>
    <w:rsid w:val="004F6D29"/>
    <w:rsid w:val="00507B91"/>
    <w:rsid w:val="00507C38"/>
    <w:rsid w:val="00511094"/>
    <w:rsid w:val="005151D8"/>
    <w:rsid w:val="005239B0"/>
    <w:rsid w:val="005272CB"/>
    <w:rsid w:val="00527F14"/>
    <w:rsid w:val="00531E32"/>
    <w:rsid w:val="00533E90"/>
    <w:rsid w:val="00536738"/>
    <w:rsid w:val="00536D06"/>
    <w:rsid w:val="00540484"/>
    <w:rsid w:val="00540DCB"/>
    <w:rsid w:val="0054578D"/>
    <w:rsid w:val="00557859"/>
    <w:rsid w:val="00557F2E"/>
    <w:rsid w:val="00561E53"/>
    <w:rsid w:val="00567688"/>
    <w:rsid w:val="00571893"/>
    <w:rsid w:val="005750E2"/>
    <w:rsid w:val="00580A15"/>
    <w:rsid w:val="0058462F"/>
    <w:rsid w:val="0058485B"/>
    <w:rsid w:val="00584F8C"/>
    <w:rsid w:val="00586B78"/>
    <w:rsid w:val="005879AF"/>
    <w:rsid w:val="0059110B"/>
    <w:rsid w:val="00593465"/>
    <w:rsid w:val="005946D7"/>
    <w:rsid w:val="005A107C"/>
    <w:rsid w:val="005A1D44"/>
    <w:rsid w:val="005A2B80"/>
    <w:rsid w:val="005A37A5"/>
    <w:rsid w:val="005A5DAA"/>
    <w:rsid w:val="005B215E"/>
    <w:rsid w:val="005B219D"/>
    <w:rsid w:val="005B3E00"/>
    <w:rsid w:val="005B4071"/>
    <w:rsid w:val="005C1BDB"/>
    <w:rsid w:val="005C3E50"/>
    <w:rsid w:val="005C4F28"/>
    <w:rsid w:val="005C539B"/>
    <w:rsid w:val="005D463F"/>
    <w:rsid w:val="005D4B9D"/>
    <w:rsid w:val="005D72DA"/>
    <w:rsid w:val="005D78EF"/>
    <w:rsid w:val="005D79E3"/>
    <w:rsid w:val="005D7E24"/>
    <w:rsid w:val="005E0DCA"/>
    <w:rsid w:val="005E1BCC"/>
    <w:rsid w:val="005E7B64"/>
    <w:rsid w:val="005F2717"/>
    <w:rsid w:val="005F338E"/>
    <w:rsid w:val="005F3844"/>
    <w:rsid w:val="005F463A"/>
    <w:rsid w:val="005F5372"/>
    <w:rsid w:val="005F53E6"/>
    <w:rsid w:val="005F68F1"/>
    <w:rsid w:val="00602A3C"/>
    <w:rsid w:val="00605E0D"/>
    <w:rsid w:val="0060795C"/>
    <w:rsid w:val="00607E7B"/>
    <w:rsid w:val="006117FD"/>
    <w:rsid w:val="00620ACB"/>
    <w:rsid w:val="00621DEC"/>
    <w:rsid w:val="0062481B"/>
    <w:rsid w:val="00624CAE"/>
    <w:rsid w:val="00630967"/>
    <w:rsid w:val="00630B02"/>
    <w:rsid w:val="00634528"/>
    <w:rsid w:val="006355EE"/>
    <w:rsid w:val="0064084F"/>
    <w:rsid w:val="00640C54"/>
    <w:rsid w:val="0064411A"/>
    <w:rsid w:val="00647829"/>
    <w:rsid w:val="006502F6"/>
    <w:rsid w:val="00657F60"/>
    <w:rsid w:val="00660059"/>
    <w:rsid w:val="006609B4"/>
    <w:rsid w:val="00662026"/>
    <w:rsid w:val="00663BC1"/>
    <w:rsid w:val="006644B3"/>
    <w:rsid w:val="00665B78"/>
    <w:rsid w:val="00671FD0"/>
    <w:rsid w:val="0067300D"/>
    <w:rsid w:val="00673218"/>
    <w:rsid w:val="00674B23"/>
    <w:rsid w:val="00675420"/>
    <w:rsid w:val="00676325"/>
    <w:rsid w:val="00676342"/>
    <w:rsid w:val="006830DA"/>
    <w:rsid w:val="00684C3B"/>
    <w:rsid w:val="00686D3B"/>
    <w:rsid w:val="006953D7"/>
    <w:rsid w:val="006955F2"/>
    <w:rsid w:val="00695854"/>
    <w:rsid w:val="006A1C71"/>
    <w:rsid w:val="006A3177"/>
    <w:rsid w:val="006A32CD"/>
    <w:rsid w:val="006A3439"/>
    <w:rsid w:val="006A5AD2"/>
    <w:rsid w:val="006A5B84"/>
    <w:rsid w:val="006A5C19"/>
    <w:rsid w:val="006B1011"/>
    <w:rsid w:val="006B217A"/>
    <w:rsid w:val="006B5D6F"/>
    <w:rsid w:val="006B749A"/>
    <w:rsid w:val="006C123D"/>
    <w:rsid w:val="006C20D1"/>
    <w:rsid w:val="006C325E"/>
    <w:rsid w:val="006C496E"/>
    <w:rsid w:val="006C5F6D"/>
    <w:rsid w:val="006D0039"/>
    <w:rsid w:val="006D05CB"/>
    <w:rsid w:val="006D0787"/>
    <w:rsid w:val="006D30E0"/>
    <w:rsid w:val="006D3BA0"/>
    <w:rsid w:val="006D3BD5"/>
    <w:rsid w:val="006D5437"/>
    <w:rsid w:val="006E0952"/>
    <w:rsid w:val="006E170C"/>
    <w:rsid w:val="006E1819"/>
    <w:rsid w:val="006E2762"/>
    <w:rsid w:val="006E3209"/>
    <w:rsid w:val="006E4765"/>
    <w:rsid w:val="006E51EF"/>
    <w:rsid w:val="006F02EC"/>
    <w:rsid w:val="006F2791"/>
    <w:rsid w:val="006F375B"/>
    <w:rsid w:val="006F6C17"/>
    <w:rsid w:val="007024AC"/>
    <w:rsid w:val="007032B5"/>
    <w:rsid w:val="007050E3"/>
    <w:rsid w:val="00707844"/>
    <w:rsid w:val="007100F1"/>
    <w:rsid w:val="007119FD"/>
    <w:rsid w:val="007137C8"/>
    <w:rsid w:val="0072347C"/>
    <w:rsid w:val="007238D9"/>
    <w:rsid w:val="00724F24"/>
    <w:rsid w:val="00724FBC"/>
    <w:rsid w:val="00725FA0"/>
    <w:rsid w:val="007265EA"/>
    <w:rsid w:val="00726F09"/>
    <w:rsid w:val="007310A3"/>
    <w:rsid w:val="0073205F"/>
    <w:rsid w:val="00740142"/>
    <w:rsid w:val="00741079"/>
    <w:rsid w:val="00743ED6"/>
    <w:rsid w:val="007451BA"/>
    <w:rsid w:val="007460EE"/>
    <w:rsid w:val="00747442"/>
    <w:rsid w:val="00753B5D"/>
    <w:rsid w:val="00761B24"/>
    <w:rsid w:val="007640A9"/>
    <w:rsid w:val="00764D10"/>
    <w:rsid w:val="00766336"/>
    <w:rsid w:val="00766372"/>
    <w:rsid w:val="00766FD4"/>
    <w:rsid w:val="00770A7F"/>
    <w:rsid w:val="00772967"/>
    <w:rsid w:val="007741A4"/>
    <w:rsid w:val="00776072"/>
    <w:rsid w:val="00781559"/>
    <w:rsid w:val="0078272A"/>
    <w:rsid w:val="00786B85"/>
    <w:rsid w:val="0078709D"/>
    <w:rsid w:val="007877F5"/>
    <w:rsid w:val="00790E8D"/>
    <w:rsid w:val="00793F4B"/>
    <w:rsid w:val="007942F1"/>
    <w:rsid w:val="0079442F"/>
    <w:rsid w:val="00796751"/>
    <w:rsid w:val="00797C6B"/>
    <w:rsid w:val="007A1583"/>
    <w:rsid w:val="007A2EB2"/>
    <w:rsid w:val="007A4E20"/>
    <w:rsid w:val="007A5E2E"/>
    <w:rsid w:val="007B2761"/>
    <w:rsid w:val="007B4EBE"/>
    <w:rsid w:val="007C20F6"/>
    <w:rsid w:val="007C2653"/>
    <w:rsid w:val="007C5D91"/>
    <w:rsid w:val="007D2D68"/>
    <w:rsid w:val="007E3BEB"/>
    <w:rsid w:val="007E49AC"/>
    <w:rsid w:val="007E4B3B"/>
    <w:rsid w:val="007E5501"/>
    <w:rsid w:val="007F3427"/>
    <w:rsid w:val="007F399B"/>
    <w:rsid w:val="007F3A8E"/>
    <w:rsid w:val="007F58B2"/>
    <w:rsid w:val="00807B8C"/>
    <w:rsid w:val="008113C8"/>
    <w:rsid w:val="00812DDE"/>
    <w:rsid w:val="00815631"/>
    <w:rsid w:val="00817972"/>
    <w:rsid w:val="008217D8"/>
    <w:rsid w:val="00824D90"/>
    <w:rsid w:val="00833321"/>
    <w:rsid w:val="00842410"/>
    <w:rsid w:val="00843045"/>
    <w:rsid w:val="00844513"/>
    <w:rsid w:val="00847761"/>
    <w:rsid w:val="008505A1"/>
    <w:rsid w:val="00854CE8"/>
    <w:rsid w:val="00854F8B"/>
    <w:rsid w:val="00856A44"/>
    <w:rsid w:val="008645D9"/>
    <w:rsid w:val="00865ED1"/>
    <w:rsid w:val="00870AA1"/>
    <w:rsid w:val="008724F5"/>
    <w:rsid w:val="008739EB"/>
    <w:rsid w:val="00875EF5"/>
    <w:rsid w:val="00876050"/>
    <w:rsid w:val="0088028C"/>
    <w:rsid w:val="00883F24"/>
    <w:rsid w:val="00886387"/>
    <w:rsid w:val="0088720B"/>
    <w:rsid w:val="008900A4"/>
    <w:rsid w:val="00890EA4"/>
    <w:rsid w:val="00894675"/>
    <w:rsid w:val="008A017A"/>
    <w:rsid w:val="008A3928"/>
    <w:rsid w:val="008A7BC8"/>
    <w:rsid w:val="008B1E29"/>
    <w:rsid w:val="008B490D"/>
    <w:rsid w:val="008B5BD5"/>
    <w:rsid w:val="008B6B80"/>
    <w:rsid w:val="008C12CA"/>
    <w:rsid w:val="008C1EB7"/>
    <w:rsid w:val="008C1EE7"/>
    <w:rsid w:val="008C300C"/>
    <w:rsid w:val="008C3B42"/>
    <w:rsid w:val="008C42EE"/>
    <w:rsid w:val="008C4DC1"/>
    <w:rsid w:val="008C63B4"/>
    <w:rsid w:val="008D0D3C"/>
    <w:rsid w:val="008D38A7"/>
    <w:rsid w:val="008D7743"/>
    <w:rsid w:val="008E072B"/>
    <w:rsid w:val="008E49A5"/>
    <w:rsid w:val="008F50D3"/>
    <w:rsid w:val="008F5F0F"/>
    <w:rsid w:val="008F68C0"/>
    <w:rsid w:val="00902CA8"/>
    <w:rsid w:val="009034D6"/>
    <w:rsid w:val="00903DE0"/>
    <w:rsid w:val="00905D3E"/>
    <w:rsid w:val="0090722B"/>
    <w:rsid w:val="0091244A"/>
    <w:rsid w:val="0091304B"/>
    <w:rsid w:val="00913460"/>
    <w:rsid w:val="00914646"/>
    <w:rsid w:val="00916769"/>
    <w:rsid w:val="00916F1B"/>
    <w:rsid w:val="009173D6"/>
    <w:rsid w:val="00917E0F"/>
    <w:rsid w:val="0092075C"/>
    <w:rsid w:val="009212F1"/>
    <w:rsid w:val="00925C3B"/>
    <w:rsid w:val="00931798"/>
    <w:rsid w:val="00931A16"/>
    <w:rsid w:val="00933128"/>
    <w:rsid w:val="009373EF"/>
    <w:rsid w:val="00940083"/>
    <w:rsid w:val="00941326"/>
    <w:rsid w:val="009416C4"/>
    <w:rsid w:val="00941B3F"/>
    <w:rsid w:val="00945DD1"/>
    <w:rsid w:val="009461C5"/>
    <w:rsid w:val="00946981"/>
    <w:rsid w:val="0095009D"/>
    <w:rsid w:val="00951A7D"/>
    <w:rsid w:val="00960337"/>
    <w:rsid w:val="00970D20"/>
    <w:rsid w:val="00970DE9"/>
    <w:rsid w:val="0097218B"/>
    <w:rsid w:val="00972D61"/>
    <w:rsid w:val="00973F68"/>
    <w:rsid w:val="00975C01"/>
    <w:rsid w:val="009764FD"/>
    <w:rsid w:val="009775FE"/>
    <w:rsid w:val="0098013B"/>
    <w:rsid w:val="0098128B"/>
    <w:rsid w:val="0098203D"/>
    <w:rsid w:val="00982602"/>
    <w:rsid w:val="00982A6D"/>
    <w:rsid w:val="00982BEF"/>
    <w:rsid w:val="0098546B"/>
    <w:rsid w:val="00985F3B"/>
    <w:rsid w:val="009A05E0"/>
    <w:rsid w:val="009A1A2B"/>
    <w:rsid w:val="009A210D"/>
    <w:rsid w:val="009A2E33"/>
    <w:rsid w:val="009A33BF"/>
    <w:rsid w:val="009A35B9"/>
    <w:rsid w:val="009A3A2B"/>
    <w:rsid w:val="009A59EF"/>
    <w:rsid w:val="009B69C9"/>
    <w:rsid w:val="009C0E6C"/>
    <w:rsid w:val="009C1D3A"/>
    <w:rsid w:val="009C1E3A"/>
    <w:rsid w:val="009C2065"/>
    <w:rsid w:val="009C2709"/>
    <w:rsid w:val="009C6543"/>
    <w:rsid w:val="009D435C"/>
    <w:rsid w:val="009D585C"/>
    <w:rsid w:val="009E1E84"/>
    <w:rsid w:val="009E2222"/>
    <w:rsid w:val="009E3C95"/>
    <w:rsid w:val="009E4937"/>
    <w:rsid w:val="009E5AED"/>
    <w:rsid w:val="009F2893"/>
    <w:rsid w:val="009F40F8"/>
    <w:rsid w:val="009F71DB"/>
    <w:rsid w:val="009F7B15"/>
    <w:rsid w:val="009F7F1D"/>
    <w:rsid w:val="00A02FF3"/>
    <w:rsid w:val="00A11289"/>
    <w:rsid w:val="00A1234C"/>
    <w:rsid w:val="00A13564"/>
    <w:rsid w:val="00A14E0B"/>
    <w:rsid w:val="00A17174"/>
    <w:rsid w:val="00A24178"/>
    <w:rsid w:val="00A24F10"/>
    <w:rsid w:val="00A27440"/>
    <w:rsid w:val="00A34CBB"/>
    <w:rsid w:val="00A4001F"/>
    <w:rsid w:val="00A43DC1"/>
    <w:rsid w:val="00A44A54"/>
    <w:rsid w:val="00A4511D"/>
    <w:rsid w:val="00A46527"/>
    <w:rsid w:val="00A50A06"/>
    <w:rsid w:val="00A55140"/>
    <w:rsid w:val="00A61BC8"/>
    <w:rsid w:val="00A625CB"/>
    <w:rsid w:val="00A62630"/>
    <w:rsid w:val="00A641AA"/>
    <w:rsid w:val="00A64D59"/>
    <w:rsid w:val="00A65220"/>
    <w:rsid w:val="00A70DCB"/>
    <w:rsid w:val="00A70E12"/>
    <w:rsid w:val="00A7485C"/>
    <w:rsid w:val="00A74DD6"/>
    <w:rsid w:val="00A75652"/>
    <w:rsid w:val="00A757E3"/>
    <w:rsid w:val="00A75E96"/>
    <w:rsid w:val="00A76551"/>
    <w:rsid w:val="00A801D5"/>
    <w:rsid w:val="00A87140"/>
    <w:rsid w:val="00A917AD"/>
    <w:rsid w:val="00A91F9B"/>
    <w:rsid w:val="00A9654B"/>
    <w:rsid w:val="00AA0E25"/>
    <w:rsid w:val="00AA5378"/>
    <w:rsid w:val="00AA6BCC"/>
    <w:rsid w:val="00AA6F6B"/>
    <w:rsid w:val="00AB712A"/>
    <w:rsid w:val="00AB7F2A"/>
    <w:rsid w:val="00AC3687"/>
    <w:rsid w:val="00AC39D0"/>
    <w:rsid w:val="00AC437C"/>
    <w:rsid w:val="00AC4B8A"/>
    <w:rsid w:val="00AC4DAF"/>
    <w:rsid w:val="00AC6C11"/>
    <w:rsid w:val="00AD1DBB"/>
    <w:rsid w:val="00AD411C"/>
    <w:rsid w:val="00AE0AE5"/>
    <w:rsid w:val="00AE5E86"/>
    <w:rsid w:val="00AE66EB"/>
    <w:rsid w:val="00AE7CB3"/>
    <w:rsid w:val="00AF2B18"/>
    <w:rsid w:val="00AF314B"/>
    <w:rsid w:val="00AF3C94"/>
    <w:rsid w:val="00AF53BC"/>
    <w:rsid w:val="00AF792E"/>
    <w:rsid w:val="00B0223B"/>
    <w:rsid w:val="00B03932"/>
    <w:rsid w:val="00B039BD"/>
    <w:rsid w:val="00B04B83"/>
    <w:rsid w:val="00B07C27"/>
    <w:rsid w:val="00B124C3"/>
    <w:rsid w:val="00B153A3"/>
    <w:rsid w:val="00B168D6"/>
    <w:rsid w:val="00B21EAA"/>
    <w:rsid w:val="00B2268D"/>
    <w:rsid w:val="00B23EBE"/>
    <w:rsid w:val="00B25762"/>
    <w:rsid w:val="00B25DBA"/>
    <w:rsid w:val="00B26BC5"/>
    <w:rsid w:val="00B272D0"/>
    <w:rsid w:val="00B27ECD"/>
    <w:rsid w:val="00B30B3F"/>
    <w:rsid w:val="00B31BC4"/>
    <w:rsid w:val="00B34025"/>
    <w:rsid w:val="00B34951"/>
    <w:rsid w:val="00B36483"/>
    <w:rsid w:val="00B4009C"/>
    <w:rsid w:val="00B424D1"/>
    <w:rsid w:val="00B47D53"/>
    <w:rsid w:val="00B50CE5"/>
    <w:rsid w:val="00B50E24"/>
    <w:rsid w:val="00B52E7C"/>
    <w:rsid w:val="00B53037"/>
    <w:rsid w:val="00B53B47"/>
    <w:rsid w:val="00B5726F"/>
    <w:rsid w:val="00B60D5B"/>
    <w:rsid w:val="00B61324"/>
    <w:rsid w:val="00B61B87"/>
    <w:rsid w:val="00B628A3"/>
    <w:rsid w:val="00B6487B"/>
    <w:rsid w:val="00B657E6"/>
    <w:rsid w:val="00B6673E"/>
    <w:rsid w:val="00B71D15"/>
    <w:rsid w:val="00B754B8"/>
    <w:rsid w:val="00B8304C"/>
    <w:rsid w:val="00B85C3B"/>
    <w:rsid w:val="00B87FA2"/>
    <w:rsid w:val="00B90C7C"/>
    <w:rsid w:val="00B94D89"/>
    <w:rsid w:val="00B960C3"/>
    <w:rsid w:val="00B96802"/>
    <w:rsid w:val="00B96C4F"/>
    <w:rsid w:val="00BA12F5"/>
    <w:rsid w:val="00BA21EC"/>
    <w:rsid w:val="00BA2DAA"/>
    <w:rsid w:val="00BA5C71"/>
    <w:rsid w:val="00BA66E2"/>
    <w:rsid w:val="00BA777C"/>
    <w:rsid w:val="00BA7C0D"/>
    <w:rsid w:val="00BB7DE9"/>
    <w:rsid w:val="00BC1841"/>
    <w:rsid w:val="00BC1E14"/>
    <w:rsid w:val="00BC2C56"/>
    <w:rsid w:val="00BC2D0A"/>
    <w:rsid w:val="00BC44B5"/>
    <w:rsid w:val="00BD29E0"/>
    <w:rsid w:val="00BD5108"/>
    <w:rsid w:val="00BD7300"/>
    <w:rsid w:val="00BD7456"/>
    <w:rsid w:val="00BE0C7F"/>
    <w:rsid w:val="00BE106A"/>
    <w:rsid w:val="00BE1F0F"/>
    <w:rsid w:val="00BE4DB6"/>
    <w:rsid w:val="00BF1219"/>
    <w:rsid w:val="00BF437A"/>
    <w:rsid w:val="00BF6226"/>
    <w:rsid w:val="00BF66F3"/>
    <w:rsid w:val="00C02263"/>
    <w:rsid w:val="00C04ABD"/>
    <w:rsid w:val="00C0611F"/>
    <w:rsid w:val="00C06A78"/>
    <w:rsid w:val="00C07996"/>
    <w:rsid w:val="00C07EF2"/>
    <w:rsid w:val="00C108A1"/>
    <w:rsid w:val="00C23B61"/>
    <w:rsid w:val="00C25670"/>
    <w:rsid w:val="00C265D5"/>
    <w:rsid w:val="00C30850"/>
    <w:rsid w:val="00C30F9A"/>
    <w:rsid w:val="00C32D36"/>
    <w:rsid w:val="00C34602"/>
    <w:rsid w:val="00C40BE4"/>
    <w:rsid w:val="00C410CF"/>
    <w:rsid w:val="00C4134D"/>
    <w:rsid w:val="00C44A73"/>
    <w:rsid w:val="00C521E3"/>
    <w:rsid w:val="00C5226D"/>
    <w:rsid w:val="00C535FF"/>
    <w:rsid w:val="00C56CC3"/>
    <w:rsid w:val="00C57730"/>
    <w:rsid w:val="00C600E6"/>
    <w:rsid w:val="00C62C3A"/>
    <w:rsid w:val="00C67124"/>
    <w:rsid w:val="00C70972"/>
    <w:rsid w:val="00C70BAF"/>
    <w:rsid w:val="00C71BBB"/>
    <w:rsid w:val="00C72198"/>
    <w:rsid w:val="00C7254F"/>
    <w:rsid w:val="00C73091"/>
    <w:rsid w:val="00C73333"/>
    <w:rsid w:val="00C75D7F"/>
    <w:rsid w:val="00C81AD7"/>
    <w:rsid w:val="00C84222"/>
    <w:rsid w:val="00C8430F"/>
    <w:rsid w:val="00C85F34"/>
    <w:rsid w:val="00C9122B"/>
    <w:rsid w:val="00C9143A"/>
    <w:rsid w:val="00C91765"/>
    <w:rsid w:val="00C93276"/>
    <w:rsid w:val="00C94214"/>
    <w:rsid w:val="00C960A4"/>
    <w:rsid w:val="00C963F1"/>
    <w:rsid w:val="00CA0205"/>
    <w:rsid w:val="00CA091B"/>
    <w:rsid w:val="00CA64DF"/>
    <w:rsid w:val="00CA7EC7"/>
    <w:rsid w:val="00CB052C"/>
    <w:rsid w:val="00CB0A22"/>
    <w:rsid w:val="00CB2129"/>
    <w:rsid w:val="00CB6DFE"/>
    <w:rsid w:val="00CC3DB0"/>
    <w:rsid w:val="00CC3E7A"/>
    <w:rsid w:val="00CC44AA"/>
    <w:rsid w:val="00CC528B"/>
    <w:rsid w:val="00CD0892"/>
    <w:rsid w:val="00CD1CDC"/>
    <w:rsid w:val="00CE1A3D"/>
    <w:rsid w:val="00CE268E"/>
    <w:rsid w:val="00CE2F32"/>
    <w:rsid w:val="00CE6D16"/>
    <w:rsid w:val="00CF06BA"/>
    <w:rsid w:val="00CF1393"/>
    <w:rsid w:val="00CF1F5B"/>
    <w:rsid w:val="00CF2F96"/>
    <w:rsid w:val="00CF67DC"/>
    <w:rsid w:val="00CF75BB"/>
    <w:rsid w:val="00D00BE9"/>
    <w:rsid w:val="00D02595"/>
    <w:rsid w:val="00D1362E"/>
    <w:rsid w:val="00D13B48"/>
    <w:rsid w:val="00D16633"/>
    <w:rsid w:val="00D22E1C"/>
    <w:rsid w:val="00D2323B"/>
    <w:rsid w:val="00D23896"/>
    <w:rsid w:val="00D2737C"/>
    <w:rsid w:val="00D278DD"/>
    <w:rsid w:val="00D32F33"/>
    <w:rsid w:val="00D3410B"/>
    <w:rsid w:val="00D34C88"/>
    <w:rsid w:val="00D37422"/>
    <w:rsid w:val="00D40D50"/>
    <w:rsid w:val="00D52ABF"/>
    <w:rsid w:val="00D536A4"/>
    <w:rsid w:val="00D53F95"/>
    <w:rsid w:val="00D57964"/>
    <w:rsid w:val="00D57A52"/>
    <w:rsid w:val="00D727BB"/>
    <w:rsid w:val="00D72CFB"/>
    <w:rsid w:val="00D734EB"/>
    <w:rsid w:val="00D77DB2"/>
    <w:rsid w:val="00D8183A"/>
    <w:rsid w:val="00D82849"/>
    <w:rsid w:val="00D82A59"/>
    <w:rsid w:val="00D84B39"/>
    <w:rsid w:val="00D85624"/>
    <w:rsid w:val="00D93CD4"/>
    <w:rsid w:val="00D95EE1"/>
    <w:rsid w:val="00DA3180"/>
    <w:rsid w:val="00DA5BE1"/>
    <w:rsid w:val="00DB3A58"/>
    <w:rsid w:val="00DB3E74"/>
    <w:rsid w:val="00DB5B0E"/>
    <w:rsid w:val="00DB6A86"/>
    <w:rsid w:val="00DB6E31"/>
    <w:rsid w:val="00DC08A9"/>
    <w:rsid w:val="00DC25E6"/>
    <w:rsid w:val="00DC5840"/>
    <w:rsid w:val="00DC751F"/>
    <w:rsid w:val="00DD07EF"/>
    <w:rsid w:val="00DD1B08"/>
    <w:rsid w:val="00DD7456"/>
    <w:rsid w:val="00DE0968"/>
    <w:rsid w:val="00DE3F4F"/>
    <w:rsid w:val="00DE3FFF"/>
    <w:rsid w:val="00DE5B27"/>
    <w:rsid w:val="00DE630E"/>
    <w:rsid w:val="00DE6B7A"/>
    <w:rsid w:val="00DF0054"/>
    <w:rsid w:val="00DF2432"/>
    <w:rsid w:val="00DF5679"/>
    <w:rsid w:val="00E0194E"/>
    <w:rsid w:val="00E02DFE"/>
    <w:rsid w:val="00E05D42"/>
    <w:rsid w:val="00E05F99"/>
    <w:rsid w:val="00E14CF8"/>
    <w:rsid w:val="00E23515"/>
    <w:rsid w:val="00E24443"/>
    <w:rsid w:val="00E26C8E"/>
    <w:rsid w:val="00E41538"/>
    <w:rsid w:val="00E43C91"/>
    <w:rsid w:val="00E44395"/>
    <w:rsid w:val="00E451E2"/>
    <w:rsid w:val="00E46109"/>
    <w:rsid w:val="00E46D11"/>
    <w:rsid w:val="00E472C1"/>
    <w:rsid w:val="00E51812"/>
    <w:rsid w:val="00E54A12"/>
    <w:rsid w:val="00E555CA"/>
    <w:rsid w:val="00E6622B"/>
    <w:rsid w:val="00E67770"/>
    <w:rsid w:val="00E72E58"/>
    <w:rsid w:val="00E73152"/>
    <w:rsid w:val="00E800E7"/>
    <w:rsid w:val="00E82CF3"/>
    <w:rsid w:val="00E8302B"/>
    <w:rsid w:val="00E906F3"/>
    <w:rsid w:val="00E9073A"/>
    <w:rsid w:val="00E9174F"/>
    <w:rsid w:val="00E92142"/>
    <w:rsid w:val="00EA4360"/>
    <w:rsid w:val="00EB02EA"/>
    <w:rsid w:val="00EB17BB"/>
    <w:rsid w:val="00EB43A9"/>
    <w:rsid w:val="00EB63AD"/>
    <w:rsid w:val="00EB675D"/>
    <w:rsid w:val="00EC0230"/>
    <w:rsid w:val="00EC275E"/>
    <w:rsid w:val="00EC3FA6"/>
    <w:rsid w:val="00EC5BDD"/>
    <w:rsid w:val="00EC670D"/>
    <w:rsid w:val="00EC7B88"/>
    <w:rsid w:val="00ED08E0"/>
    <w:rsid w:val="00ED0FB8"/>
    <w:rsid w:val="00ED36A1"/>
    <w:rsid w:val="00ED4340"/>
    <w:rsid w:val="00ED7068"/>
    <w:rsid w:val="00ED7EA6"/>
    <w:rsid w:val="00EE0BC1"/>
    <w:rsid w:val="00EE6621"/>
    <w:rsid w:val="00EE7E7C"/>
    <w:rsid w:val="00EF09F7"/>
    <w:rsid w:val="00EF3C55"/>
    <w:rsid w:val="00F00987"/>
    <w:rsid w:val="00F00FF3"/>
    <w:rsid w:val="00F01821"/>
    <w:rsid w:val="00F03290"/>
    <w:rsid w:val="00F054B2"/>
    <w:rsid w:val="00F11981"/>
    <w:rsid w:val="00F15663"/>
    <w:rsid w:val="00F201C5"/>
    <w:rsid w:val="00F20367"/>
    <w:rsid w:val="00F20600"/>
    <w:rsid w:val="00F245A7"/>
    <w:rsid w:val="00F265EC"/>
    <w:rsid w:val="00F2779D"/>
    <w:rsid w:val="00F318F3"/>
    <w:rsid w:val="00F32377"/>
    <w:rsid w:val="00F340A1"/>
    <w:rsid w:val="00F343BD"/>
    <w:rsid w:val="00F40390"/>
    <w:rsid w:val="00F430F4"/>
    <w:rsid w:val="00F4646E"/>
    <w:rsid w:val="00F47B99"/>
    <w:rsid w:val="00F53348"/>
    <w:rsid w:val="00F53561"/>
    <w:rsid w:val="00F55DBB"/>
    <w:rsid w:val="00F6608F"/>
    <w:rsid w:val="00F67E43"/>
    <w:rsid w:val="00F7302C"/>
    <w:rsid w:val="00F75AEF"/>
    <w:rsid w:val="00F77665"/>
    <w:rsid w:val="00F77882"/>
    <w:rsid w:val="00F8079D"/>
    <w:rsid w:val="00F8369C"/>
    <w:rsid w:val="00F85693"/>
    <w:rsid w:val="00F86441"/>
    <w:rsid w:val="00F878C3"/>
    <w:rsid w:val="00F921CC"/>
    <w:rsid w:val="00FA4611"/>
    <w:rsid w:val="00FA59DB"/>
    <w:rsid w:val="00FA6E05"/>
    <w:rsid w:val="00FB2D00"/>
    <w:rsid w:val="00FB6615"/>
    <w:rsid w:val="00FC0647"/>
    <w:rsid w:val="00FC0B66"/>
    <w:rsid w:val="00FC2574"/>
    <w:rsid w:val="00FC4795"/>
    <w:rsid w:val="00FC5290"/>
    <w:rsid w:val="00FD10BF"/>
    <w:rsid w:val="00FD1570"/>
    <w:rsid w:val="00FD3656"/>
    <w:rsid w:val="00FD43FE"/>
    <w:rsid w:val="00FE0229"/>
    <w:rsid w:val="00FE0EC7"/>
    <w:rsid w:val="00FE101F"/>
    <w:rsid w:val="00FE21B8"/>
    <w:rsid w:val="00FE4D47"/>
    <w:rsid w:val="00FE6512"/>
    <w:rsid w:val="00FF7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E0E84"/>
  <w15:chartTrackingRefBased/>
  <w15:docId w15:val="{5CCACDA0-47EC-4F3C-B2C1-58F41C55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C94"/>
  </w:style>
  <w:style w:type="paragraph" w:styleId="Footer">
    <w:name w:val="footer"/>
    <w:basedOn w:val="Normal"/>
    <w:link w:val="FooterChar"/>
    <w:uiPriority w:val="99"/>
    <w:unhideWhenUsed/>
    <w:rsid w:val="00AF3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C94"/>
  </w:style>
  <w:style w:type="paragraph" w:customStyle="1" w:styleId="msonormal0">
    <w:name w:val="msonormal"/>
    <w:basedOn w:val="Normal"/>
    <w:rsid w:val="00BD745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F8369C"/>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1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A63"/>
    <w:rPr>
      <w:rFonts w:ascii="Segoe UI" w:hAnsi="Segoe UI" w:cs="Segoe UI"/>
      <w:sz w:val="18"/>
      <w:szCs w:val="18"/>
    </w:rPr>
  </w:style>
  <w:style w:type="paragraph" w:styleId="FootnoteText">
    <w:name w:val="footnote text"/>
    <w:basedOn w:val="Normal"/>
    <w:link w:val="FootnoteTextChar"/>
    <w:semiHidden/>
    <w:rsid w:val="00C8430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C8430F"/>
    <w:rPr>
      <w:rFonts w:ascii="Times New Roman" w:eastAsia="Times New Roman" w:hAnsi="Times New Roman" w:cs="Times New Roman"/>
      <w:sz w:val="20"/>
      <w:szCs w:val="20"/>
      <w:lang w:eastAsia="en-GB"/>
    </w:rPr>
  </w:style>
  <w:style w:type="character" w:styleId="FootnoteReference">
    <w:name w:val="footnote reference"/>
    <w:semiHidden/>
    <w:rsid w:val="00C8430F"/>
    <w:rPr>
      <w:vertAlign w:val="superscript"/>
    </w:rPr>
  </w:style>
  <w:style w:type="paragraph" w:styleId="ListParagraph">
    <w:name w:val="List Paragraph"/>
    <w:basedOn w:val="Normal"/>
    <w:uiPriority w:val="34"/>
    <w:qFormat/>
    <w:rsid w:val="00F20600"/>
    <w:pPr>
      <w:ind w:left="720"/>
      <w:contextualSpacing/>
    </w:pPr>
  </w:style>
  <w:style w:type="character" w:styleId="Hyperlink">
    <w:name w:val="Hyperlink"/>
    <w:basedOn w:val="DefaultParagraphFont"/>
    <w:uiPriority w:val="99"/>
    <w:semiHidden/>
    <w:unhideWhenUsed/>
    <w:rsid w:val="001478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0930">
      <w:bodyDiv w:val="1"/>
      <w:marLeft w:val="0"/>
      <w:marRight w:val="0"/>
      <w:marTop w:val="0"/>
      <w:marBottom w:val="0"/>
      <w:divBdr>
        <w:top w:val="none" w:sz="0" w:space="0" w:color="auto"/>
        <w:left w:val="none" w:sz="0" w:space="0" w:color="auto"/>
        <w:bottom w:val="none" w:sz="0" w:space="0" w:color="auto"/>
        <w:right w:val="none" w:sz="0" w:space="0" w:color="auto"/>
      </w:divBdr>
      <w:divsChild>
        <w:div w:id="230580781">
          <w:marLeft w:val="0"/>
          <w:marRight w:val="0"/>
          <w:marTop w:val="0"/>
          <w:marBottom w:val="0"/>
          <w:divBdr>
            <w:top w:val="none" w:sz="0" w:space="0" w:color="auto"/>
            <w:left w:val="none" w:sz="0" w:space="0" w:color="auto"/>
            <w:bottom w:val="none" w:sz="0" w:space="0" w:color="auto"/>
            <w:right w:val="none" w:sz="0" w:space="0" w:color="auto"/>
          </w:divBdr>
          <w:divsChild>
            <w:div w:id="1361780125">
              <w:marLeft w:val="0"/>
              <w:marRight w:val="0"/>
              <w:marTop w:val="0"/>
              <w:marBottom w:val="0"/>
              <w:divBdr>
                <w:top w:val="none" w:sz="0" w:space="0" w:color="auto"/>
                <w:left w:val="none" w:sz="0" w:space="0" w:color="auto"/>
                <w:bottom w:val="none" w:sz="0" w:space="0" w:color="auto"/>
                <w:right w:val="none" w:sz="0" w:space="0" w:color="auto"/>
              </w:divBdr>
              <w:divsChild>
                <w:div w:id="163739772">
                  <w:marLeft w:val="0"/>
                  <w:marRight w:val="0"/>
                  <w:marTop w:val="0"/>
                  <w:marBottom w:val="0"/>
                  <w:divBdr>
                    <w:top w:val="none" w:sz="0" w:space="0" w:color="auto"/>
                    <w:left w:val="none" w:sz="0" w:space="0" w:color="auto"/>
                    <w:bottom w:val="none" w:sz="0" w:space="0" w:color="auto"/>
                    <w:right w:val="none" w:sz="0" w:space="0" w:color="auto"/>
                  </w:divBdr>
                  <w:divsChild>
                    <w:div w:id="479617435">
                      <w:marLeft w:val="0"/>
                      <w:marRight w:val="0"/>
                      <w:marTop w:val="0"/>
                      <w:marBottom w:val="0"/>
                      <w:divBdr>
                        <w:top w:val="none" w:sz="0" w:space="0" w:color="auto"/>
                        <w:left w:val="none" w:sz="0" w:space="0" w:color="auto"/>
                        <w:bottom w:val="none" w:sz="0" w:space="0" w:color="auto"/>
                        <w:right w:val="none" w:sz="0" w:space="0" w:color="auto"/>
                      </w:divBdr>
                      <w:divsChild>
                        <w:div w:id="1963925350">
                          <w:marLeft w:val="0"/>
                          <w:marRight w:val="0"/>
                          <w:marTop w:val="0"/>
                          <w:marBottom w:val="0"/>
                          <w:divBdr>
                            <w:top w:val="none" w:sz="0" w:space="0" w:color="auto"/>
                            <w:left w:val="none" w:sz="0" w:space="0" w:color="auto"/>
                            <w:bottom w:val="none" w:sz="0" w:space="0" w:color="auto"/>
                            <w:right w:val="none" w:sz="0" w:space="0" w:color="auto"/>
                          </w:divBdr>
                          <w:divsChild>
                            <w:div w:id="177811102">
                              <w:marLeft w:val="0"/>
                              <w:marRight w:val="0"/>
                              <w:marTop w:val="0"/>
                              <w:marBottom w:val="0"/>
                              <w:divBdr>
                                <w:top w:val="none" w:sz="0" w:space="0" w:color="auto"/>
                                <w:left w:val="none" w:sz="0" w:space="0" w:color="auto"/>
                                <w:bottom w:val="none" w:sz="0" w:space="0" w:color="auto"/>
                                <w:right w:val="none" w:sz="0" w:space="0" w:color="auto"/>
                              </w:divBdr>
                              <w:divsChild>
                                <w:div w:id="1681813215">
                                  <w:marLeft w:val="0"/>
                                  <w:marRight w:val="0"/>
                                  <w:marTop w:val="0"/>
                                  <w:marBottom w:val="0"/>
                                  <w:divBdr>
                                    <w:top w:val="none" w:sz="0" w:space="0" w:color="auto"/>
                                    <w:left w:val="none" w:sz="0" w:space="0" w:color="auto"/>
                                    <w:bottom w:val="none" w:sz="0" w:space="0" w:color="auto"/>
                                    <w:right w:val="none" w:sz="0" w:space="0" w:color="auto"/>
                                  </w:divBdr>
                                  <w:divsChild>
                                    <w:div w:id="1704019108">
                                      <w:marLeft w:val="0"/>
                                      <w:marRight w:val="0"/>
                                      <w:marTop w:val="0"/>
                                      <w:marBottom w:val="0"/>
                                      <w:divBdr>
                                        <w:top w:val="none" w:sz="0" w:space="0" w:color="auto"/>
                                        <w:left w:val="none" w:sz="0" w:space="0" w:color="auto"/>
                                        <w:bottom w:val="none" w:sz="0" w:space="0" w:color="auto"/>
                                        <w:right w:val="none" w:sz="0" w:space="0" w:color="auto"/>
                                      </w:divBdr>
                                      <w:divsChild>
                                        <w:div w:id="254748487">
                                          <w:marLeft w:val="0"/>
                                          <w:marRight w:val="0"/>
                                          <w:marTop w:val="0"/>
                                          <w:marBottom w:val="0"/>
                                          <w:divBdr>
                                            <w:top w:val="none" w:sz="0" w:space="0" w:color="auto"/>
                                            <w:left w:val="none" w:sz="0" w:space="0" w:color="auto"/>
                                            <w:bottom w:val="none" w:sz="0" w:space="0" w:color="auto"/>
                                            <w:right w:val="none" w:sz="0" w:space="0" w:color="auto"/>
                                          </w:divBdr>
                                          <w:divsChild>
                                            <w:div w:id="5035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841625">
      <w:bodyDiv w:val="1"/>
      <w:marLeft w:val="0"/>
      <w:marRight w:val="0"/>
      <w:marTop w:val="0"/>
      <w:marBottom w:val="0"/>
      <w:divBdr>
        <w:top w:val="none" w:sz="0" w:space="0" w:color="auto"/>
        <w:left w:val="none" w:sz="0" w:space="0" w:color="auto"/>
        <w:bottom w:val="none" w:sz="0" w:space="0" w:color="auto"/>
        <w:right w:val="none" w:sz="0" w:space="0" w:color="auto"/>
      </w:divBdr>
      <w:divsChild>
        <w:div w:id="1628123557">
          <w:marLeft w:val="0"/>
          <w:marRight w:val="0"/>
          <w:marTop w:val="0"/>
          <w:marBottom w:val="0"/>
          <w:divBdr>
            <w:top w:val="none" w:sz="0" w:space="0" w:color="auto"/>
            <w:left w:val="none" w:sz="0" w:space="0" w:color="auto"/>
            <w:bottom w:val="none" w:sz="0" w:space="0" w:color="auto"/>
            <w:right w:val="none" w:sz="0" w:space="0" w:color="auto"/>
          </w:divBdr>
          <w:divsChild>
            <w:div w:id="1886870040">
              <w:marLeft w:val="0"/>
              <w:marRight w:val="0"/>
              <w:marTop w:val="0"/>
              <w:marBottom w:val="0"/>
              <w:divBdr>
                <w:top w:val="none" w:sz="0" w:space="0" w:color="auto"/>
                <w:left w:val="none" w:sz="0" w:space="0" w:color="auto"/>
                <w:bottom w:val="none" w:sz="0" w:space="0" w:color="auto"/>
                <w:right w:val="none" w:sz="0" w:space="0" w:color="auto"/>
              </w:divBdr>
              <w:divsChild>
                <w:div w:id="124664789">
                  <w:marLeft w:val="0"/>
                  <w:marRight w:val="0"/>
                  <w:marTop w:val="0"/>
                  <w:marBottom w:val="0"/>
                  <w:divBdr>
                    <w:top w:val="none" w:sz="0" w:space="0" w:color="auto"/>
                    <w:left w:val="none" w:sz="0" w:space="0" w:color="auto"/>
                    <w:bottom w:val="none" w:sz="0" w:space="0" w:color="auto"/>
                    <w:right w:val="none" w:sz="0" w:space="0" w:color="auto"/>
                  </w:divBdr>
                  <w:divsChild>
                    <w:div w:id="1639412884">
                      <w:marLeft w:val="0"/>
                      <w:marRight w:val="0"/>
                      <w:marTop w:val="0"/>
                      <w:marBottom w:val="0"/>
                      <w:divBdr>
                        <w:top w:val="none" w:sz="0" w:space="0" w:color="auto"/>
                        <w:left w:val="none" w:sz="0" w:space="0" w:color="auto"/>
                        <w:bottom w:val="none" w:sz="0" w:space="0" w:color="auto"/>
                        <w:right w:val="none" w:sz="0" w:space="0" w:color="auto"/>
                      </w:divBdr>
                      <w:divsChild>
                        <w:div w:id="1078793470">
                          <w:marLeft w:val="0"/>
                          <w:marRight w:val="0"/>
                          <w:marTop w:val="0"/>
                          <w:marBottom w:val="0"/>
                          <w:divBdr>
                            <w:top w:val="none" w:sz="0" w:space="0" w:color="auto"/>
                            <w:left w:val="none" w:sz="0" w:space="0" w:color="auto"/>
                            <w:bottom w:val="none" w:sz="0" w:space="0" w:color="auto"/>
                            <w:right w:val="none" w:sz="0" w:space="0" w:color="auto"/>
                          </w:divBdr>
                          <w:divsChild>
                            <w:div w:id="259724464">
                              <w:marLeft w:val="0"/>
                              <w:marRight w:val="0"/>
                              <w:marTop w:val="0"/>
                              <w:marBottom w:val="0"/>
                              <w:divBdr>
                                <w:top w:val="none" w:sz="0" w:space="0" w:color="auto"/>
                                <w:left w:val="none" w:sz="0" w:space="0" w:color="auto"/>
                                <w:bottom w:val="none" w:sz="0" w:space="0" w:color="auto"/>
                                <w:right w:val="none" w:sz="0" w:space="0" w:color="auto"/>
                              </w:divBdr>
                              <w:divsChild>
                                <w:div w:id="1283880962">
                                  <w:marLeft w:val="0"/>
                                  <w:marRight w:val="0"/>
                                  <w:marTop w:val="0"/>
                                  <w:marBottom w:val="0"/>
                                  <w:divBdr>
                                    <w:top w:val="none" w:sz="0" w:space="0" w:color="auto"/>
                                    <w:left w:val="none" w:sz="0" w:space="0" w:color="auto"/>
                                    <w:bottom w:val="none" w:sz="0" w:space="0" w:color="auto"/>
                                    <w:right w:val="none" w:sz="0" w:space="0" w:color="auto"/>
                                  </w:divBdr>
                                  <w:divsChild>
                                    <w:div w:id="1932471461">
                                      <w:marLeft w:val="0"/>
                                      <w:marRight w:val="0"/>
                                      <w:marTop w:val="0"/>
                                      <w:marBottom w:val="0"/>
                                      <w:divBdr>
                                        <w:top w:val="none" w:sz="0" w:space="0" w:color="auto"/>
                                        <w:left w:val="none" w:sz="0" w:space="0" w:color="auto"/>
                                        <w:bottom w:val="none" w:sz="0" w:space="0" w:color="auto"/>
                                        <w:right w:val="none" w:sz="0" w:space="0" w:color="auto"/>
                                      </w:divBdr>
                                      <w:divsChild>
                                        <w:div w:id="768698675">
                                          <w:marLeft w:val="0"/>
                                          <w:marRight w:val="0"/>
                                          <w:marTop w:val="0"/>
                                          <w:marBottom w:val="0"/>
                                          <w:divBdr>
                                            <w:top w:val="none" w:sz="0" w:space="0" w:color="auto"/>
                                            <w:left w:val="none" w:sz="0" w:space="0" w:color="auto"/>
                                            <w:bottom w:val="none" w:sz="0" w:space="0" w:color="auto"/>
                                            <w:right w:val="none" w:sz="0" w:space="0" w:color="auto"/>
                                          </w:divBdr>
                                          <w:divsChild>
                                            <w:div w:id="20304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98097">
      <w:bodyDiv w:val="1"/>
      <w:marLeft w:val="0"/>
      <w:marRight w:val="0"/>
      <w:marTop w:val="0"/>
      <w:marBottom w:val="0"/>
      <w:divBdr>
        <w:top w:val="none" w:sz="0" w:space="0" w:color="auto"/>
        <w:left w:val="none" w:sz="0" w:space="0" w:color="auto"/>
        <w:bottom w:val="none" w:sz="0" w:space="0" w:color="auto"/>
        <w:right w:val="none" w:sz="0" w:space="0" w:color="auto"/>
      </w:divBdr>
      <w:divsChild>
        <w:div w:id="762997875">
          <w:marLeft w:val="0"/>
          <w:marRight w:val="0"/>
          <w:marTop w:val="0"/>
          <w:marBottom w:val="0"/>
          <w:divBdr>
            <w:top w:val="none" w:sz="0" w:space="0" w:color="auto"/>
            <w:left w:val="none" w:sz="0" w:space="0" w:color="auto"/>
            <w:bottom w:val="none" w:sz="0" w:space="0" w:color="auto"/>
            <w:right w:val="none" w:sz="0" w:space="0" w:color="auto"/>
          </w:divBdr>
          <w:divsChild>
            <w:div w:id="66415645">
              <w:marLeft w:val="0"/>
              <w:marRight w:val="0"/>
              <w:marTop w:val="0"/>
              <w:marBottom w:val="0"/>
              <w:divBdr>
                <w:top w:val="none" w:sz="0" w:space="0" w:color="auto"/>
                <w:left w:val="none" w:sz="0" w:space="0" w:color="auto"/>
                <w:bottom w:val="none" w:sz="0" w:space="0" w:color="auto"/>
                <w:right w:val="none" w:sz="0" w:space="0" w:color="auto"/>
              </w:divBdr>
              <w:divsChild>
                <w:div w:id="1866169152">
                  <w:marLeft w:val="0"/>
                  <w:marRight w:val="0"/>
                  <w:marTop w:val="0"/>
                  <w:marBottom w:val="0"/>
                  <w:divBdr>
                    <w:top w:val="none" w:sz="0" w:space="0" w:color="auto"/>
                    <w:left w:val="none" w:sz="0" w:space="0" w:color="auto"/>
                    <w:bottom w:val="none" w:sz="0" w:space="0" w:color="auto"/>
                    <w:right w:val="none" w:sz="0" w:space="0" w:color="auto"/>
                  </w:divBdr>
                  <w:divsChild>
                    <w:div w:id="1970164074">
                      <w:marLeft w:val="0"/>
                      <w:marRight w:val="0"/>
                      <w:marTop w:val="0"/>
                      <w:marBottom w:val="0"/>
                      <w:divBdr>
                        <w:top w:val="none" w:sz="0" w:space="0" w:color="auto"/>
                        <w:left w:val="none" w:sz="0" w:space="0" w:color="auto"/>
                        <w:bottom w:val="none" w:sz="0" w:space="0" w:color="auto"/>
                        <w:right w:val="none" w:sz="0" w:space="0" w:color="auto"/>
                      </w:divBdr>
                      <w:divsChild>
                        <w:div w:id="917058700">
                          <w:marLeft w:val="0"/>
                          <w:marRight w:val="0"/>
                          <w:marTop w:val="0"/>
                          <w:marBottom w:val="0"/>
                          <w:divBdr>
                            <w:top w:val="none" w:sz="0" w:space="0" w:color="auto"/>
                            <w:left w:val="none" w:sz="0" w:space="0" w:color="auto"/>
                            <w:bottom w:val="none" w:sz="0" w:space="0" w:color="auto"/>
                            <w:right w:val="none" w:sz="0" w:space="0" w:color="auto"/>
                          </w:divBdr>
                          <w:divsChild>
                            <w:div w:id="1202523745">
                              <w:marLeft w:val="0"/>
                              <w:marRight w:val="0"/>
                              <w:marTop w:val="0"/>
                              <w:marBottom w:val="0"/>
                              <w:divBdr>
                                <w:top w:val="none" w:sz="0" w:space="0" w:color="auto"/>
                                <w:left w:val="none" w:sz="0" w:space="0" w:color="auto"/>
                                <w:bottom w:val="none" w:sz="0" w:space="0" w:color="auto"/>
                                <w:right w:val="none" w:sz="0" w:space="0" w:color="auto"/>
                              </w:divBdr>
                              <w:divsChild>
                                <w:div w:id="229735848">
                                  <w:marLeft w:val="0"/>
                                  <w:marRight w:val="0"/>
                                  <w:marTop w:val="0"/>
                                  <w:marBottom w:val="0"/>
                                  <w:divBdr>
                                    <w:top w:val="none" w:sz="0" w:space="0" w:color="auto"/>
                                    <w:left w:val="none" w:sz="0" w:space="0" w:color="auto"/>
                                    <w:bottom w:val="none" w:sz="0" w:space="0" w:color="auto"/>
                                    <w:right w:val="none" w:sz="0" w:space="0" w:color="auto"/>
                                  </w:divBdr>
                                  <w:divsChild>
                                    <w:div w:id="1670215191">
                                      <w:marLeft w:val="0"/>
                                      <w:marRight w:val="0"/>
                                      <w:marTop w:val="0"/>
                                      <w:marBottom w:val="0"/>
                                      <w:divBdr>
                                        <w:top w:val="none" w:sz="0" w:space="0" w:color="auto"/>
                                        <w:left w:val="none" w:sz="0" w:space="0" w:color="auto"/>
                                        <w:bottom w:val="none" w:sz="0" w:space="0" w:color="auto"/>
                                        <w:right w:val="none" w:sz="0" w:space="0" w:color="auto"/>
                                      </w:divBdr>
                                      <w:divsChild>
                                        <w:div w:id="454376972">
                                          <w:marLeft w:val="0"/>
                                          <w:marRight w:val="0"/>
                                          <w:marTop w:val="0"/>
                                          <w:marBottom w:val="0"/>
                                          <w:divBdr>
                                            <w:top w:val="none" w:sz="0" w:space="0" w:color="auto"/>
                                            <w:left w:val="none" w:sz="0" w:space="0" w:color="auto"/>
                                            <w:bottom w:val="none" w:sz="0" w:space="0" w:color="auto"/>
                                            <w:right w:val="none" w:sz="0" w:space="0" w:color="auto"/>
                                          </w:divBdr>
                                          <w:divsChild>
                                            <w:div w:id="8767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42246">
      <w:bodyDiv w:val="1"/>
      <w:marLeft w:val="0"/>
      <w:marRight w:val="0"/>
      <w:marTop w:val="0"/>
      <w:marBottom w:val="0"/>
      <w:divBdr>
        <w:top w:val="none" w:sz="0" w:space="0" w:color="auto"/>
        <w:left w:val="none" w:sz="0" w:space="0" w:color="auto"/>
        <w:bottom w:val="none" w:sz="0" w:space="0" w:color="auto"/>
        <w:right w:val="none" w:sz="0" w:space="0" w:color="auto"/>
      </w:divBdr>
    </w:div>
    <w:div w:id="1490053904">
      <w:bodyDiv w:val="1"/>
      <w:marLeft w:val="0"/>
      <w:marRight w:val="0"/>
      <w:marTop w:val="0"/>
      <w:marBottom w:val="0"/>
      <w:divBdr>
        <w:top w:val="none" w:sz="0" w:space="0" w:color="auto"/>
        <w:left w:val="none" w:sz="0" w:space="0" w:color="auto"/>
        <w:bottom w:val="none" w:sz="0" w:space="0" w:color="auto"/>
        <w:right w:val="none" w:sz="0" w:space="0" w:color="auto"/>
      </w:divBdr>
    </w:div>
    <w:div w:id="20379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fryer4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F708D-9B2E-4418-81A7-4A9FD5796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6078</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Fryer</dc:creator>
  <cp:keywords/>
  <dc:description/>
  <cp:lastModifiedBy>Denis Fryer</cp:lastModifiedBy>
  <cp:revision>2</cp:revision>
  <cp:lastPrinted>2019-07-30T10:45:00Z</cp:lastPrinted>
  <dcterms:created xsi:type="dcterms:W3CDTF">2020-04-12T14:11:00Z</dcterms:created>
  <dcterms:modified xsi:type="dcterms:W3CDTF">2020-04-12T14:11:00Z</dcterms:modified>
</cp:coreProperties>
</file>